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5DC" w:rsidRDefault="009145DC" w:rsidP="009145DC">
      <w:pPr>
        <w:pStyle w:val="a3"/>
        <w:rPr>
          <w:rFonts w:ascii="Times New Roman" w:hAnsi="Times New Roman"/>
          <w:b/>
          <w:bCs/>
          <w:i/>
          <w:iCs/>
          <w:sz w:val="36"/>
        </w:rPr>
      </w:pPr>
      <w:r>
        <w:rPr>
          <w:rFonts w:ascii="Times New Roman" w:hAnsi="Times New Roman"/>
          <w:b/>
          <w:i/>
          <w:iCs/>
          <w:sz w:val="36"/>
        </w:rPr>
        <w:t>Глава 2. Определение монополии</w:t>
      </w:r>
      <w:r>
        <w:rPr>
          <w:rFonts w:ascii="Times New Roman" w:hAnsi="Times New Roman"/>
          <w:b/>
          <w:sz w:val="24"/>
        </w:rPr>
        <w:t xml:space="preserve">. </w:t>
      </w:r>
      <w:r>
        <w:rPr>
          <w:rFonts w:ascii="Times New Roman" w:hAnsi="Times New Roman"/>
          <w:b/>
          <w:bCs/>
          <w:i/>
          <w:iCs/>
          <w:sz w:val="36"/>
        </w:rPr>
        <w:t>История   возникновения, развития  и существования монополии. Формы, виды и типы монополий.</w:t>
      </w:r>
    </w:p>
    <w:p w:rsidR="006A22F1" w:rsidRDefault="006A22F1" w:rsidP="009145DC">
      <w:pPr>
        <w:pStyle w:val="a3"/>
        <w:ind w:firstLine="709"/>
        <w:jc w:val="both"/>
        <w:rPr>
          <w:rFonts w:ascii="Times New Roman" w:hAnsi="Times New Roman"/>
          <w:sz w:val="28"/>
        </w:rPr>
      </w:pPr>
    </w:p>
    <w:p w:rsidR="009145DC" w:rsidRPr="006A22F1" w:rsidRDefault="006A22F1" w:rsidP="009145DC">
      <w:pPr>
        <w:pStyle w:val="a3"/>
        <w:ind w:firstLine="709"/>
        <w:jc w:val="both"/>
        <w:rPr>
          <w:rFonts w:ascii="Times New Roman" w:hAnsi="Times New Roman"/>
          <w:b/>
          <w:i/>
          <w:sz w:val="28"/>
        </w:rPr>
      </w:pPr>
      <w:r w:rsidRPr="006A22F1">
        <w:rPr>
          <w:rFonts w:ascii="Times New Roman" w:hAnsi="Times New Roman"/>
          <w:b/>
          <w:i/>
          <w:sz w:val="28"/>
        </w:rPr>
        <w:t xml:space="preserve">1.Сущность монополии </w:t>
      </w:r>
      <w:r w:rsidR="009145DC" w:rsidRPr="006A22F1">
        <w:rPr>
          <w:rFonts w:ascii="Times New Roman" w:hAnsi="Times New Roman"/>
          <w:b/>
          <w:i/>
          <w:sz w:val="28"/>
        </w:rPr>
        <w:t xml:space="preserve">Монополия – (от моно… и греч. </w:t>
      </w:r>
      <w:proofErr w:type="spellStart"/>
      <w:r w:rsidR="009145DC" w:rsidRPr="006A22F1">
        <w:rPr>
          <w:rFonts w:ascii="Times New Roman" w:hAnsi="Times New Roman"/>
          <w:b/>
          <w:i/>
          <w:sz w:val="28"/>
        </w:rPr>
        <w:t>Poleo</w:t>
      </w:r>
      <w:proofErr w:type="spellEnd"/>
      <w:r w:rsidR="009145DC" w:rsidRPr="006A22F1">
        <w:rPr>
          <w:rFonts w:ascii="Times New Roman" w:hAnsi="Times New Roman"/>
          <w:b/>
          <w:i/>
          <w:sz w:val="28"/>
        </w:rPr>
        <w:t xml:space="preserve"> – продаю), исключительное право в </w:t>
      </w:r>
      <w:proofErr w:type="gramStart"/>
      <w:r w:rsidR="009145DC" w:rsidRPr="006A22F1">
        <w:rPr>
          <w:rFonts w:ascii="Times New Roman" w:hAnsi="Times New Roman"/>
          <w:b/>
          <w:i/>
          <w:sz w:val="28"/>
        </w:rPr>
        <w:t>определенной  области</w:t>
      </w:r>
      <w:proofErr w:type="gramEnd"/>
      <w:r w:rsidR="009145DC" w:rsidRPr="006A22F1">
        <w:rPr>
          <w:rFonts w:ascii="Times New Roman" w:hAnsi="Times New Roman"/>
          <w:b/>
          <w:i/>
          <w:sz w:val="28"/>
        </w:rPr>
        <w:t xml:space="preserve">  </w:t>
      </w:r>
      <w:r>
        <w:rPr>
          <w:rFonts w:ascii="Times New Roman" w:hAnsi="Times New Roman"/>
          <w:b/>
          <w:i/>
          <w:sz w:val="28"/>
        </w:rPr>
        <w:t>государства, организации, фирмы</w:t>
      </w:r>
      <w:bookmarkStart w:id="0" w:name="_GoBack"/>
      <w:bookmarkEnd w:id="0"/>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Монополии – крупные хозяйственные объединения (картели, синдикаты, тресты, концерны и так далее), находящиеся в частной собственности (индивидуальной, </w:t>
      </w:r>
      <w:proofErr w:type="gramStart"/>
      <w:r>
        <w:rPr>
          <w:rFonts w:ascii="Times New Roman" w:hAnsi="Times New Roman"/>
          <w:sz w:val="28"/>
        </w:rPr>
        <w:t>групповой  или</w:t>
      </w:r>
      <w:proofErr w:type="gramEnd"/>
      <w:r>
        <w:rPr>
          <w:rFonts w:ascii="Times New Roman" w:hAnsi="Times New Roman"/>
          <w:sz w:val="28"/>
        </w:rPr>
        <w:t xml:space="preserve"> акционерной) и осуществляющие контроль над отраслями, рынками и экономикой на основе высокой степени концентрации производства и капитала с целью установления монопольных цен и извлечения монопольных прибылей. Господство в экономике служит основой того влияния, которое монополии оказывают на все сферы жизни страны.</w:t>
      </w:r>
    </w:p>
    <w:p w:rsidR="009145DC" w:rsidRDefault="009145DC" w:rsidP="00FE0FC6">
      <w:pPr>
        <w:pStyle w:val="a3"/>
        <w:ind w:left="708" w:firstLine="709"/>
        <w:jc w:val="both"/>
        <w:rPr>
          <w:rFonts w:ascii="Times New Roman" w:hAnsi="Times New Roman"/>
          <w:sz w:val="28"/>
        </w:rPr>
      </w:pPr>
      <w:r>
        <w:rPr>
          <w:rFonts w:ascii="Times New Roman" w:hAnsi="Times New Roman"/>
          <w:sz w:val="28"/>
        </w:rPr>
        <w:t>Если обратить внимание на монополистические образования в промышленном производстве, то это отдельные крупные предприятия, объединения предприятий, хозяйственные товарищества, которые производят значительное количество продукции определенного вида, благодаря чему занимают доминирующее положение на рынке; получают возможность влиять на процесс ценообразования, добиваясь наиболее выгодных для себя цен; получают более высокие (монопольные) прибыли.</w:t>
      </w:r>
    </w:p>
    <w:p w:rsidR="009145DC" w:rsidRDefault="009145DC" w:rsidP="009145DC">
      <w:pPr>
        <w:pStyle w:val="a3"/>
        <w:ind w:firstLine="709"/>
        <w:jc w:val="both"/>
        <w:rPr>
          <w:rFonts w:ascii="Times New Roman" w:hAnsi="Times New Roman"/>
          <w:sz w:val="28"/>
        </w:rPr>
      </w:pPr>
      <w:r>
        <w:rPr>
          <w:rFonts w:ascii="Times New Roman" w:hAnsi="Times New Roman"/>
          <w:sz w:val="28"/>
        </w:rPr>
        <w:t>Следовательно, главным признаком монопольного образования (монополии</w:t>
      </w:r>
      <w:r>
        <w:rPr>
          <w:rFonts w:ascii="Times New Roman" w:hAnsi="Times New Roman"/>
          <w:sz w:val="24"/>
        </w:rPr>
        <w:t xml:space="preserve">) </w:t>
      </w:r>
      <w:r>
        <w:rPr>
          <w:rFonts w:ascii="Times New Roman" w:hAnsi="Times New Roman"/>
          <w:sz w:val="28"/>
        </w:rPr>
        <w:t xml:space="preserve">является занятие монопольного положения. Последнее определяется как доминирующее положение предпринимателя, которое дает ему возможность самостоятельно или вместе с другими предпринимателями ограничивать конкуренцию на рынке определенного товара. </w:t>
      </w:r>
    </w:p>
    <w:p w:rsidR="009145DC" w:rsidRDefault="009145DC" w:rsidP="009145DC">
      <w:pPr>
        <w:pStyle w:val="a3"/>
        <w:ind w:firstLine="709"/>
        <w:jc w:val="both"/>
        <w:rPr>
          <w:rFonts w:ascii="Times New Roman" w:hAnsi="Times New Roman"/>
          <w:sz w:val="28"/>
        </w:rPr>
      </w:pPr>
      <w:r>
        <w:rPr>
          <w:rFonts w:ascii="Times New Roman" w:hAnsi="Times New Roman"/>
          <w:sz w:val="28"/>
        </w:rPr>
        <w:t>Монопольное положение является желанным для каждого предпринимателя или предприятия, т.к. оно позволяет избежать целый ряд проблем и рисков, связанных с конкуренцией: занять привилегированную позицию на рынке, концентрируя в своих руках определенную хозяйственную власть; влиять на других участников рынка, навязывать им свои условия. Можно считать, что монополисты навязывают своим контрагентам, а иногда и обществу свои личные интересы.</w:t>
      </w:r>
    </w:p>
    <w:p w:rsidR="009145DC" w:rsidRDefault="009145DC" w:rsidP="009145DC">
      <w:pPr>
        <w:pStyle w:val="a3"/>
        <w:ind w:firstLine="709"/>
        <w:jc w:val="both"/>
        <w:rPr>
          <w:rFonts w:ascii="Times New Roman" w:hAnsi="Times New Roman"/>
          <w:sz w:val="28"/>
        </w:rPr>
      </w:pPr>
      <w:r>
        <w:rPr>
          <w:rFonts w:ascii="Times New Roman" w:hAnsi="Times New Roman"/>
          <w:sz w:val="28"/>
        </w:rPr>
        <w:t>При анализе монополии важно учитывать неоднозначность самого термина  «монополия». Прежде всего, нельзя выводить суть этого явления из этимологии слова «моно»- один, «</w:t>
      </w:r>
      <w:proofErr w:type="spellStart"/>
      <w:r>
        <w:rPr>
          <w:rFonts w:ascii="Times New Roman" w:hAnsi="Times New Roman"/>
          <w:sz w:val="28"/>
        </w:rPr>
        <w:t>полио</w:t>
      </w:r>
      <w:proofErr w:type="spellEnd"/>
      <w:r>
        <w:rPr>
          <w:rFonts w:ascii="Times New Roman" w:hAnsi="Times New Roman"/>
          <w:sz w:val="28"/>
        </w:rPr>
        <w:t xml:space="preserve">»- продаю. В реальной действительности практически невозможно найти ситуацию, когда на рынке действовала бы одна единственная фирма – производитель товаров, не имеющих субститутов. Следовательно, в использовании термина монополия, а тем более «чистая» монополия всегда присутствует известная доля условности. Неслучайно некоторые экономисты стремятся найти замену </w:t>
      </w:r>
      <w:r>
        <w:rPr>
          <w:rFonts w:ascii="Times New Roman" w:hAnsi="Times New Roman"/>
          <w:sz w:val="28"/>
        </w:rPr>
        <w:lastRenderedPageBreak/>
        <w:t>этому термину: «несовершенный конкурент»</w:t>
      </w:r>
      <w:r>
        <w:rPr>
          <w:rStyle w:val="a5"/>
          <w:rFonts w:ascii="Times New Roman" w:hAnsi="Times New Roman"/>
          <w:sz w:val="28"/>
        </w:rPr>
        <w:footnoteReference w:id="1"/>
      </w:r>
      <w:r>
        <w:rPr>
          <w:rFonts w:ascii="Times New Roman" w:hAnsi="Times New Roman"/>
          <w:sz w:val="28"/>
        </w:rPr>
        <w:t xml:space="preserve"> (</w:t>
      </w:r>
      <w:proofErr w:type="spellStart"/>
      <w:r>
        <w:rPr>
          <w:rFonts w:ascii="Times New Roman" w:hAnsi="Times New Roman"/>
          <w:sz w:val="28"/>
        </w:rPr>
        <w:t>П.Самуэльсон</w:t>
      </w:r>
      <w:proofErr w:type="spellEnd"/>
      <w:r>
        <w:rPr>
          <w:rFonts w:ascii="Times New Roman" w:hAnsi="Times New Roman"/>
          <w:sz w:val="28"/>
        </w:rPr>
        <w:t>), «</w:t>
      </w:r>
      <w:proofErr w:type="spellStart"/>
      <w:r>
        <w:rPr>
          <w:rFonts w:ascii="Times New Roman" w:hAnsi="Times New Roman"/>
          <w:sz w:val="28"/>
        </w:rPr>
        <w:t>ценоискатель</w:t>
      </w:r>
      <w:proofErr w:type="spellEnd"/>
      <w:r>
        <w:rPr>
          <w:rFonts w:ascii="Times New Roman" w:hAnsi="Times New Roman"/>
          <w:sz w:val="28"/>
        </w:rPr>
        <w:t>»</w:t>
      </w:r>
      <w:r>
        <w:rPr>
          <w:rStyle w:val="a5"/>
          <w:rFonts w:ascii="Times New Roman" w:hAnsi="Times New Roman"/>
          <w:sz w:val="28"/>
        </w:rPr>
        <w:footnoteReference w:id="2"/>
      </w:r>
      <w:r>
        <w:rPr>
          <w:rFonts w:ascii="Times New Roman" w:hAnsi="Times New Roman"/>
          <w:sz w:val="28"/>
        </w:rPr>
        <w:t xml:space="preserve"> (</w:t>
      </w:r>
      <w:proofErr w:type="spellStart"/>
      <w:r>
        <w:rPr>
          <w:rFonts w:ascii="Times New Roman" w:hAnsi="Times New Roman"/>
          <w:sz w:val="28"/>
        </w:rPr>
        <w:t>П.Хейне</w:t>
      </w:r>
      <w:proofErr w:type="spellEnd"/>
      <w:r>
        <w:rPr>
          <w:rFonts w:ascii="Times New Roman" w:hAnsi="Times New Roman"/>
          <w:sz w:val="28"/>
        </w:rPr>
        <w:t>).</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Формирование и рост монополий исторически неразрывно связаны перерастанием капитала свободной конкуренции в монополистический капитализм. В области хозяйственных отношений капиталистический рост монополий привел к усилению их диктата и господства. Совершенная конкуренция и «чистая» абсолютная монополия – это теоретические абстракции, которые выражают две полярные рыночные ситуации, два логических предела «…монополии есть прямая противоположность свободной конкуренции…» </w:t>
      </w:r>
      <w:r>
        <w:rPr>
          <w:rStyle w:val="a5"/>
          <w:rFonts w:ascii="Times New Roman" w:hAnsi="Times New Roman"/>
          <w:sz w:val="28"/>
        </w:rPr>
        <w:footnoteReference w:id="3"/>
      </w:r>
      <w:r>
        <w:rPr>
          <w:rFonts w:ascii="Times New Roman" w:hAnsi="Times New Roman"/>
          <w:sz w:val="28"/>
        </w:rPr>
        <w:t>(В.И.Ленин).</w:t>
      </w:r>
    </w:p>
    <w:p w:rsidR="009145DC" w:rsidRDefault="009145DC" w:rsidP="009145DC">
      <w:pPr>
        <w:pStyle w:val="a3"/>
        <w:tabs>
          <w:tab w:val="left" w:pos="4680"/>
        </w:tabs>
        <w:ind w:firstLine="709"/>
        <w:jc w:val="both"/>
        <w:rPr>
          <w:rFonts w:ascii="Times New Roman" w:hAnsi="Times New Roman"/>
          <w:b/>
          <w:i/>
          <w:sz w:val="28"/>
        </w:rPr>
      </w:pPr>
      <w:r>
        <w:rPr>
          <w:rFonts w:ascii="Times New Roman" w:hAnsi="Times New Roman"/>
          <w:sz w:val="28"/>
        </w:rPr>
        <w:t xml:space="preserve">Монополии благодаря высокому уровню сосредоточения экономических ресурсов создают возможности для ускорения технического прогресса. Однако, эти возможности реализуются в тех случаях, когда такое ускорение способствует извлечению монопольно-высоких прибылей. </w:t>
      </w:r>
      <w:r w:rsidRPr="007D4695">
        <w:rPr>
          <w:rFonts w:ascii="Times New Roman" w:hAnsi="Times New Roman"/>
          <w:sz w:val="28"/>
          <w:highlight w:val="red"/>
        </w:rPr>
        <w:t>Йозеф</w:t>
      </w:r>
      <w:r>
        <w:rPr>
          <w:rFonts w:ascii="Times New Roman" w:hAnsi="Times New Roman"/>
          <w:sz w:val="28"/>
        </w:rPr>
        <w:t xml:space="preserve"> </w:t>
      </w:r>
      <w:proofErr w:type="spellStart"/>
      <w:r>
        <w:rPr>
          <w:rFonts w:ascii="Times New Roman" w:hAnsi="Times New Roman"/>
          <w:sz w:val="28"/>
        </w:rPr>
        <w:t>Шумпетер</w:t>
      </w:r>
      <w:proofErr w:type="spellEnd"/>
      <w:r>
        <w:rPr>
          <w:rFonts w:ascii="Times New Roman" w:hAnsi="Times New Roman"/>
          <w:sz w:val="28"/>
        </w:rPr>
        <w:t xml:space="preserve"> и другие экономисты доказывали, что крупные фирмы, обладающие значительной властью, - это желательное явление в экономике, поскольку они ускоряют технические изменения, так как фирмы, обладающие монопольной властью, могут тратить свои монопольные прибыли на исследования, чтобы защитить или упрочить свою монопольную власть. Занимаясь исследованиями, они обеспечивают выгоды как себе, так и обществу в целом. Но убедительных доказательств того, что монополии играют особенно важную роль в ускорении технического прогресса нет, так как монополии могут задержать развитие технического прогресса, если он угрожает их прибыли.</w:t>
      </w:r>
    </w:p>
    <w:p w:rsidR="006A22F1" w:rsidRDefault="006A22F1" w:rsidP="009145DC">
      <w:pPr>
        <w:pStyle w:val="a3"/>
        <w:ind w:firstLine="709"/>
        <w:jc w:val="both"/>
        <w:rPr>
          <w:rFonts w:ascii="Times New Roman" w:hAnsi="Times New Roman"/>
          <w:sz w:val="28"/>
        </w:rPr>
      </w:pPr>
    </w:p>
    <w:p w:rsidR="006A22F1" w:rsidRDefault="006A22F1" w:rsidP="009145DC">
      <w:pPr>
        <w:pStyle w:val="a3"/>
        <w:ind w:firstLine="709"/>
        <w:jc w:val="both"/>
        <w:rPr>
          <w:rFonts w:ascii="Times New Roman" w:hAnsi="Times New Roman"/>
          <w:sz w:val="28"/>
        </w:rPr>
      </w:pPr>
    </w:p>
    <w:p w:rsidR="006A22F1" w:rsidRPr="006A22F1" w:rsidRDefault="006A22F1" w:rsidP="009145DC">
      <w:pPr>
        <w:pStyle w:val="a3"/>
        <w:ind w:firstLine="709"/>
        <w:jc w:val="both"/>
        <w:rPr>
          <w:rFonts w:ascii="Times New Roman" w:hAnsi="Times New Roman"/>
          <w:b/>
          <w:i/>
          <w:sz w:val="28"/>
        </w:rPr>
      </w:pPr>
      <w:r w:rsidRPr="006A22F1">
        <w:rPr>
          <w:rFonts w:ascii="Times New Roman" w:hAnsi="Times New Roman"/>
          <w:b/>
          <w:i/>
          <w:sz w:val="28"/>
        </w:rPr>
        <w:t xml:space="preserve">2.История возникновения, развития и существования монополии </w:t>
      </w:r>
    </w:p>
    <w:p w:rsidR="006A22F1" w:rsidRDefault="006A22F1" w:rsidP="009145DC">
      <w:pPr>
        <w:pStyle w:val="a3"/>
        <w:ind w:firstLine="709"/>
        <w:jc w:val="both"/>
        <w:rPr>
          <w:rFonts w:ascii="Times New Roman" w:hAnsi="Times New Roman"/>
          <w:sz w:val="28"/>
        </w:rPr>
      </w:pP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История монополий достигает глубокой древности. Монополистические тенденции в разных формах и в неодинаковой степени проявляются на всех этапах развития рыночных процессов и сопровождают их. Но их новейшая история начинается в последней трети </w:t>
      </w:r>
      <w:r>
        <w:rPr>
          <w:rFonts w:ascii="Times New Roman" w:hAnsi="Times New Roman"/>
          <w:sz w:val="28"/>
          <w:lang w:val="en-US"/>
        </w:rPr>
        <w:t>XIX</w:t>
      </w:r>
      <w:r>
        <w:rPr>
          <w:rFonts w:ascii="Times New Roman" w:hAnsi="Times New Roman"/>
          <w:sz w:val="28"/>
        </w:rPr>
        <w:t xml:space="preserve"> столетия (особенно во время экономического кризиса 1873 года). Взаимосвязанность явлений – кризиса и монополий – указывает на одну из причин монополизации, а именно: попытку многих фирм найти спасение кризисных потрясений в монополистической практике. Не случайно монополии в тогдашней экономической литературе получили название «детей кризиса».</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Однако только в конце </w:t>
      </w:r>
      <w:r>
        <w:rPr>
          <w:rFonts w:ascii="Times New Roman" w:hAnsi="Times New Roman"/>
          <w:sz w:val="28"/>
          <w:lang w:val="en-US"/>
        </w:rPr>
        <w:t>XIX</w:t>
      </w:r>
      <w:r>
        <w:rPr>
          <w:rFonts w:ascii="Times New Roman" w:hAnsi="Times New Roman"/>
          <w:sz w:val="28"/>
        </w:rPr>
        <w:t xml:space="preserve"> столетия рынок чуть ли не впервые за свою многовековую историю развития столкнулся со сложными проблемами. Возникла реальная угроза для функционирования конкуренции – этого </w:t>
      </w:r>
      <w:r>
        <w:rPr>
          <w:rFonts w:ascii="Times New Roman" w:hAnsi="Times New Roman"/>
          <w:sz w:val="28"/>
        </w:rPr>
        <w:lastRenderedPageBreak/>
        <w:t>необходимого атрибута рынка. На пути конкуренции возникли существенные препятствия в виде монополистических образований в экономике.</w:t>
      </w:r>
    </w:p>
    <w:p w:rsidR="009145DC" w:rsidRDefault="009145DC" w:rsidP="009145DC">
      <w:pPr>
        <w:pStyle w:val="a3"/>
        <w:ind w:firstLine="709"/>
        <w:jc w:val="both"/>
        <w:rPr>
          <w:rFonts w:ascii="Times New Roman" w:hAnsi="Times New Roman"/>
          <w:sz w:val="28"/>
        </w:rPr>
      </w:pPr>
      <w:r>
        <w:rPr>
          <w:rFonts w:ascii="Times New Roman" w:hAnsi="Times New Roman"/>
          <w:sz w:val="28"/>
        </w:rPr>
        <w:t>История монополий неразрывно связана с развитием тех процессов, которые на каждом этапе ускоряли рост монополизации хозяйства, придавая ему новые формы. К числу важнейших из них относятся рост акционерной собственности; новая роль банков и развитие системы участия; монополистические слияния, как способ централизации капитала; эволюция форм капиталистических объединений и новейшие формы объединений. Каждый из этих процессов имеет самостоятельное значение в развитии современного капитализма. И вместе с тем каждый из них по-своему ускорял развитие монополизации хозяйства.</w:t>
      </w:r>
    </w:p>
    <w:p w:rsidR="009145DC" w:rsidRDefault="009145DC" w:rsidP="009145DC">
      <w:pPr>
        <w:pStyle w:val="a3"/>
        <w:ind w:firstLine="709"/>
        <w:jc w:val="both"/>
        <w:rPr>
          <w:rFonts w:ascii="Times New Roman" w:hAnsi="Times New Roman"/>
          <w:sz w:val="28"/>
        </w:rPr>
      </w:pPr>
      <w:r>
        <w:rPr>
          <w:rFonts w:ascii="Times New Roman" w:hAnsi="Times New Roman"/>
          <w:sz w:val="28"/>
        </w:rPr>
        <w:t>Существует два способа образования монополий: посредством капитализации прибыли или путем слияний и поглощений. В последнее время отмечается существенное преобладание последнего способа.</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Методы концентрации и централизации капитала, применявшиеся в </w:t>
      </w:r>
      <w:r>
        <w:rPr>
          <w:rFonts w:ascii="Times New Roman" w:hAnsi="Times New Roman"/>
          <w:sz w:val="28"/>
          <w:lang w:val="en-US"/>
        </w:rPr>
        <w:t>XIX</w:t>
      </w:r>
      <w:r>
        <w:rPr>
          <w:rFonts w:ascii="Times New Roman" w:hAnsi="Times New Roman"/>
          <w:sz w:val="28"/>
        </w:rPr>
        <w:t xml:space="preserve"> веке, не обеспечивали достаточного сосредоточения капитала для эффективного массового производства. Концентрация производства, создание новых крупнейших заводов и фабрик требовали резкого расширения рамок капиталистической собственности. Способы такого быстрого расширения размеров капиталистической собственности, находящейся под единым контролем, существовал давно, но лишь под влиянием быстрого роста производительных сил они получили широкое распространение и решающее значение. Это, в первую очередь, акционерная форма организации капиталистических компаний.</w:t>
      </w:r>
    </w:p>
    <w:p w:rsidR="009145DC" w:rsidRDefault="009145DC" w:rsidP="009145DC">
      <w:pPr>
        <w:pStyle w:val="a3"/>
        <w:ind w:firstLine="709"/>
        <w:jc w:val="both"/>
        <w:rPr>
          <w:rFonts w:ascii="Times New Roman" w:hAnsi="Times New Roman"/>
          <w:sz w:val="28"/>
        </w:rPr>
      </w:pPr>
      <w:r>
        <w:rPr>
          <w:rFonts w:ascii="Times New Roman" w:hAnsi="Times New Roman"/>
          <w:sz w:val="28"/>
        </w:rPr>
        <w:t>Важнейшая сторона развития монополий связана с новой ролью банков и других финансовых институтов с так называемой системой участия. Рост концентрации производства и капитала постоянно усиливал необходимость расширения роли банков, заставляя промышленные компании искать с банками прочных связей для получения долгосрочных ссуд, открытия кредита в случае изменения экономической конъюнктуры. Банки из скромных посредников превратились во всесильных монополистов. Это означало формальное создание «общего распределения средств производства». Но по содержанию это распределение частное, то есть сообразованное с интересами монополистического капитала. Сращивание банковского и промышленного капитала привело к образованию финансового капитала и финансовой олигархии.</w:t>
      </w:r>
    </w:p>
    <w:p w:rsidR="009145DC" w:rsidRDefault="009145DC" w:rsidP="009145DC">
      <w:pPr>
        <w:pStyle w:val="a3"/>
        <w:ind w:firstLine="709"/>
        <w:jc w:val="both"/>
        <w:rPr>
          <w:rFonts w:ascii="Times New Roman" w:hAnsi="Times New Roman"/>
          <w:sz w:val="28"/>
        </w:rPr>
      </w:pPr>
      <w:r>
        <w:rPr>
          <w:rFonts w:ascii="Times New Roman" w:hAnsi="Times New Roman"/>
          <w:sz w:val="28"/>
        </w:rPr>
        <w:t>Важной формой создания отраслевых и межотраслевых монополистических союзов явилась система участия. Возможность ее развития  заложена в акционерной форме организации компаний и власть в ней принадлежит   владельцу контрольного пакета акций. Если владельцем контрольного пакета акций является другая компания, то она тем самым получает возможность руководить своей «дочерней»  компанией. Это и есть система участия, которая может носить многоступенчатый характер, обеспечивая компании, находящейся на самом верху пирамиды, контроль над громадными капиталами.</w:t>
      </w:r>
    </w:p>
    <w:p w:rsidR="009145DC" w:rsidRDefault="009145DC" w:rsidP="009145DC">
      <w:pPr>
        <w:pStyle w:val="a3"/>
        <w:ind w:firstLine="709"/>
        <w:jc w:val="both"/>
        <w:rPr>
          <w:rFonts w:ascii="Times New Roman" w:hAnsi="Times New Roman"/>
          <w:sz w:val="28"/>
        </w:rPr>
      </w:pPr>
      <w:r>
        <w:rPr>
          <w:rFonts w:ascii="Times New Roman" w:hAnsi="Times New Roman"/>
          <w:sz w:val="28"/>
        </w:rPr>
        <w:lastRenderedPageBreak/>
        <w:t xml:space="preserve">Быстрый рост размеров капитала обеспечивался также усилением централизации, происходившей в форме слияний независимых компаний. Эта форма централизации капитала широко использовалась в США. Первая большая волна монополистических слияний происходила в США в 90-х годах </w:t>
      </w:r>
      <w:r>
        <w:rPr>
          <w:rFonts w:ascii="Times New Roman" w:hAnsi="Times New Roman"/>
          <w:sz w:val="28"/>
          <w:lang w:val="en-US"/>
        </w:rPr>
        <w:t>XIX</w:t>
      </w:r>
      <w:r>
        <w:rPr>
          <w:rFonts w:ascii="Times New Roman" w:hAnsi="Times New Roman"/>
          <w:sz w:val="28"/>
        </w:rPr>
        <w:t xml:space="preserve"> века и в первые годы XX века. В результате были образованы крупнейшие компании, подчинившие себе целые отрасли промышленности. В металлургии – «</w:t>
      </w:r>
      <w:proofErr w:type="spellStart"/>
      <w:r>
        <w:rPr>
          <w:rFonts w:ascii="Times New Roman" w:hAnsi="Times New Roman"/>
          <w:sz w:val="28"/>
        </w:rPr>
        <w:t>Стандард</w:t>
      </w:r>
      <w:proofErr w:type="spellEnd"/>
      <w:r>
        <w:rPr>
          <w:rFonts w:ascii="Times New Roman" w:hAnsi="Times New Roman"/>
          <w:sz w:val="28"/>
        </w:rPr>
        <w:t xml:space="preserve"> </w:t>
      </w:r>
      <w:proofErr w:type="spellStart"/>
      <w:r>
        <w:rPr>
          <w:rFonts w:ascii="Times New Roman" w:hAnsi="Times New Roman"/>
          <w:sz w:val="28"/>
        </w:rPr>
        <w:t>ойл</w:t>
      </w:r>
      <w:proofErr w:type="spellEnd"/>
      <w:r>
        <w:rPr>
          <w:rFonts w:ascii="Times New Roman" w:hAnsi="Times New Roman"/>
          <w:sz w:val="28"/>
        </w:rPr>
        <w:t xml:space="preserve">», в автомобильной – «Дженерал моторс» и т.п. Вторая большая волна монополистических слияний произошла в США накануне экономического кризиса 1929-33 г.г. Были образованы монополии в алюминиевой промышленности, в производстве стеклянной тары и т.д.  В европейских странах развивались иные формы монополизации. Особенно характерным было образование картелей и синдикатов. Картели получили распространение и на международной арене, как форма международной монополии. Капиталистические объединения, основанные первоначально на системе участия, получили названия трестов и концернов. В их главе стояли </w:t>
      </w:r>
      <w:proofErr w:type="spellStart"/>
      <w:r>
        <w:rPr>
          <w:rFonts w:ascii="Times New Roman" w:hAnsi="Times New Roman"/>
          <w:sz w:val="28"/>
        </w:rPr>
        <w:t>держательские</w:t>
      </w:r>
      <w:proofErr w:type="spellEnd"/>
      <w:r>
        <w:rPr>
          <w:rFonts w:ascii="Times New Roman" w:hAnsi="Times New Roman"/>
          <w:sz w:val="28"/>
        </w:rPr>
        <w:t xml:space="preserve"> компании, которыми являлись финансовые институты (банки, инвестиционные компании). </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Развитие концернов было обусловлено процессами комбинирования, необходимостью более тесной кооперации различных производств, что требовало более централизованного контроля. Неслучайно уже после второй мировой войны 1939-45 г.г.  многие американские монополии включили свои прежние дочерние компании в число отделений, то есть заменила систему участия непосредственным централизованным контролем. После второй мировой войны наблюдается процесс создания новых форм монополистических объединений, так называемых конгломератов. В конгломератах, получивших развитие в основном в США,  объединены  самые разнообразные виды производств, не имеющие между собой никакой промышленной связи и не связанные также единым сырьем, едиными условиями сбыта. Создание конгломератов – результат усиления с середины </w:t>
      </w:r>
      <w:r>
        <w:rPr>
          <w:rFonts w:ascii="Times New Roman" w:hAnsi="Times New Roman"/>
          <w:sz w:val="28"/>
          <w:lang w:val="en-US"/>
        </w:rPr>
        <w:t>XX</w:t>
      </w:r>
      <w:r>
        <w:rPr>
          <w:rFonts w:ascii="Times New Roman" w:hAnsi="Times New Roman"/>
          <w:sz w:val="28"/>
        </w:rPr>
        <w:t xml:space="preserve"> века концентрации научных исследований, управления. В конгломератах создаются условия для перелива капитала из одной отрасли в другую, минуя традиционный рынок капитала.</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Важной характеристикой монополий второй половины </w:t>
      </w:r>
      <w:r>
        <w:rPr>
          <w:rFonts w:ascii="Times New Roman" w:hAnsi="Times New Roman"/>
          <w:sz w:val="28"/>
          <w:lang w:val="en-US"/>
        </w:rPr>
        <w:t>XX</w:t>
      </w:r>
      <w:r>
        <w:rPr>
          <w:rFonts w:ascii="Times New Roman" w:hAnsi="Times New Roman"/>
          <w:sz w:val="28"/>
        </w:rPr>
        <w:t xml:space="preserve">  века является их выход на международную арену не только в сфере торговли, но и непосредственно в производстве, организованном в виде филиалов и дочерних предприятий за рубежом, т.е. превращение национальных монополий в транснациональные корпорации (ТНК). Экономическая и финансовая мощь ТНК стремительно возрастает: в середине 80-х годов в совокупном валовом продукте развитых стран их доля достигла 1/3, в мировом экспорте -40% и в обмене технологией – 80%.  Некоторые ТНК по размерам годового оборота превышают ВВП небольших государств, а по роли в мировой экономике даже превосходят их. </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Развитие всех видов монополистической концентрации неуклонно ведет к тому, что все большая часть национального дохода и национального богатства стран сосредотачивается в руках горстки крупнейших монополий. </w:t>
      </w:r>
      <w:r>
        <w:rPr>
          <w:rFonts w:ascii="Times New Roman" w:hAnsi="Times New Roman"/>
          <w:sz w:val="28"/>
        </w:rPr>
        <w:lastRenderedPageBreak/>
        <w:t>Об этом свидетельствуют статистические данные о доле капитальных активов у крупнейших 200 корпораций обрабатывающей промышленности США в общей сумме активов обрабатывающей промышленности 48,3 %  в 1948 году и 60,1% в 1969 году. В Великобритании доля капитальных активов, находящихся в руках 100 крупнейших фирм обрабатывающей промышленности, торговли и услуг выросла с 44% в 1953 году до 62% общего объема активов в 1963 году.</w:t>
      </w:r>
    </w:p>
    <w:p w:rsidR="009145DC" w:rsidRDefault="009145DC" w:rsidP="009145DC">
      <w:pPr>
        <w:pStyle w:val="a3"/>
        <w:ind w:firstLine="709"/>
        <w:jc w:val="both"/>
        <w:rPr>
          <w:rFonts w:ascii="Times New Roman" w:hAnsi="Times New Roman"/>
          <w:sz w:val="28"/>
        </w:rPr>
      </w:pPr>
      <w:r>
        <w:rPr>
          <w:rFonts w:ascii="Times New Roman" w:hAnsi="Times New Roman"/>
          <w:sz w:val="24"/>
        </w:rPr>
        <w:t xml:space="preserve"> </w:t>
      </w:r>
      <w:r>
        <w:rPr>
          <w:rFonts w:ascii="Times New Roman" w:hAnsi="Times New Roman"/>
          <w:sz w:val="28"/>
        </w:rPr>
        <w:t xml:space="preserve">Особый вид монополий – международные монополии. Экономической основой возникновения и развития международных монополий является высокая степень обобществления капиталистического производства и интернационализация хозяйственной жизни. Существуют две разновидности международных монополий. Первая – транснациональные монополии. Они национальны по капиталу и контролю, но </w:t>
      </w:r>
      <w:proofErr w:type="spellStart"/>
      <w:r>
        <w:rPr>
          <w:rFonts w:ascii="Times New Roman" w:hAnsi="Times New Roman"/>
          <w:sz w:val="28"/>
        </w:rPr>
        <w:t>международны</w:t>
      </w:r>
      <w:proofErr w:type="spellEnd"/>
      <w:r>
        <w:rPr>
          <w:rFonts w:ascii="Times New Roman" w:hAnsi="Times New Roman"/>
          <w:sz w:val="28"/>
        </w:rPr>
        <w:t xml:space="preserve"> по сфере своей деятельности. Например: американский нефтяной концерн «</w:t>
      </w:r>
      <w:proofErr w:type="spellStart"/>
      <w:r>
        <w:rPr>
          <w:rFonts w:ascii="Times New Roman" w:hAnsi="Times New Roman"/>
          <w:sz w:val="28"/>
        </w:rPr>
        <w:t>Стандард</w:t>
      </w:r>
      <w:proofErr w:type="spellEnd"/>
      <w:r>
        <w:rPr>
          <w:rFonts w:ascii="Times New Roman" w:hAnsi="Times New Roman"/>
          <w:sz w:val="28"/>
        </w:rPr>
        <w:t xml:space="preserve"> </w:t>
      </w:r>
      <w:proofErr w:type="spellStart"/>
      <w:r>
        <w:rPr>
          <w:rFonts w:ascii="Times New Roman" w:hAnsi="Times New Roman"/>
          <w:sz w:val="28"/>
        </w:rPr>
        <w:t>ойл</w:t>
      </w:r>
      <w:proofErr w:type="spellEnd"/>
      <w:r>
        <w:rPr>
          <w:rFonts w:ascii="Times New Roman" w:hAnsi="Times New Roman"/>
          <w:sz w:val="28"/>
        </w:rPr>
        <w:t xml:space="preserve"> оф Нью-Джерси», имеющего предприятия более чем в 40 странах, активы за рубежом составляют 56% общей их суммы, объем продаж 68%, прибыли 52%. Подавляющая часть производительных мощностей и сбытовых организаций швейцарского пищевого концерна «Нестле» размещена в других странах. Только 2-3% всего оборота приходится на Швейцарию. Вторая разновидность – собственно международные монополии. Особенность международных трестов и концернов – международное рассредоточение акционерного капитала и многонациональный состав ядра треста или концерна. Например: англо-голландский химико-пищевой концерн «</w:t>
      </w:r>
      <w:proofErr w:type="spellStart"/>
      <w:r>
        <w:rPr>
          <w:rFonts w:ascii="Times New Roman" w:hAnsi="Times New Roman"/>
          <w:sz w:val="28"/>
        </w:rPr>
        <w:t>Юнилевер</w:t>
      </w:r>
      <w:proofErr w:type="spellEnd"/>
      <w:r>
        <w:rPr>
          <w:rFonts w:ascii="Times New Roman" w:hAnsi="Times New Roman"/>
          <w:sz w:val="28"/>
        </w:rPr>
        <w:t>», германо-бельгийский трест фотохимических товаров «</w:t>
      </w:r>
      <w:proofErr w:type="spellStart"/>
      <w:r>
        <w:rPr>
          <w:rFonts w:ascii="Times New Roman" w:hAnsi="Times New Roman"/>
          <w:sz w:val="28"/>
        </w:rPr>
        <w:t>Агфа-Геверт</w:t>
      </w:r>
      <w:proofErr w:type="spellEnd"/>
      <w:r>
        <w:rPr>
          <w:rFonts w:ascii="Times New Roman" w:hAnsi="Times New Roman"/>
          <w:sz w:val="28"/>
        </w:rPr>
        <w:t>». Их число значительно не велико, поскольку объединение капитала разной национальной принадлежности сопряжено с большими сложностями: различие в законодательстве стран, двойное налогообложение, противодействие какого-либо правительства и т.д. Основные формы объединения: учреждение монополиями разных стран совместной компании в форме самостоятельно существующего треста или концерна; приобретение одной монополией доли контрольного пакета акций иностранной монополии; непосредственное слияние активов фирм разных стран (слияние де-юре); объединение компаний различных национальностей посредством «</w:t>
      </w:r>
      <w:proofErr w:type="spellStart"/>
      <w:r>
        <w:rPr>
          <w:rFonts w:ascii="Times New Roman" w:hAnsi="Times New Roman"/>
          <w:sz w:val="28"/>
        </w:rPr>
        <w:t>квазислияний</w:t>
      </w:r>
      <w:proofErr w:type="spellEnd"/>
      <w:r>
        <w:rPr>
          <w:rFonts w:ascii="Times New Roman" w:hAnsi="Times New Roman"/>
          <w:sz w:val="28"/>
        </w:rPr>
        <w:t xml:space="preserve">». Последнее осуществляется путем обмена акциями между фирмами, сохраняющими юридическую независимость, либо посредством взаимного назначения администраторов, либо через коллективное владение акциями совместных компаний. Слияние такого типа – наиболее распространенная форма образования международных трестов и концернов. Они помогают разно национальным фирмам, объединяющим оперативную деятельность, не только избежать двойного налогообложения, но и сохранить формальную самостоятельность, корпоративную структуру, индивидуальные особенности производства и сбыта, собственные торговые знаки, прежнее место расположение штаб-квартир материнских компаний </w:t>
      </w:r>
      <w:proofErr w:type="gramStart"/>
      <w:r>
        <w:rPr>
          <w:rFonts w:ascii="Times New Roman" w:hAnsi="Times New Roman"/>
          <w:sz w:val="28"/>
        </w:rPr>
        <w:t>и  принадлежность</w:t>
      </w:r>
      <w:proofErr w:type="gramEnd"/>
      <w:r>
        <w:rPr>
          <w:rFonts w:ascii="Times New Roman" w:hAnsi="Times New Roman"/>
          <w:sz w:val="28"/>
        </w:rPr>
        <w:t xml:space="preserve"> к национальному законодательству своей страны. </w:t>
      </w:r>
    </w:p>
    <w:p w:rsidR="006A22F1" w:rsidRDefault="006A22F1" w:rsidP="009145DC">
      <w:pPr>
        <w:pStyle w:val="a3"/>
        <w:ind w:firstLine="709"/>
        <w:jc w:val="both"/>
        <w:rPr>
          <w:rFonts w:ascii="Times New Roman" w:hAnsi="Times New Roman"/>
          <w:b/>
          <w:i/>
          <w:iCs/>
          <w:sz w:val="28"/>
        </w:rPr>
      </w:pPr>
    </w:p>
    <w:p w:rsidR="006A22F1" w:rsidRDefault="006A22F1" w:rsidP="009145DC">
      <w:pPr>
        <w:pStyle w:val="a3"/>
        <w:ind w:firstLine="709"/>
        <w:jc w:val="both"/>
        <w:rPr>
          <w:rFonts w:ascii="Times New Roman" w:hAnsi="Times New Roman"/>
          <w:b/>
          <w:i/>
          <w:iCs/>
          <w:sz w:val="28"/>
        </w:rPr>
      </w:pPr>
      <w:r>
        <w:rPr>
          <w:rFonts w:ascii="Times New Roman" w:hAnsi="Times New Roman"/>
          <w:b/>
          <w:i/>
          <w:iCs/>
          <w:sz w:val="28"/>
        </w:rPr>
        <w:lastRenderedPageBreak/>
        <w:t>3.</w:t>
      </w:r>
      <w:r w:rsidRPr="006A22F1">
        <w:rPr>
          <w:rFonts w:asciiTheme="minorHAnsi" w:eastAsiaTheme="minorEastAsia" w:hAnsiTheme="minorHAnsi" w:cstheme="minorBidi"/>
          <w:sz w:val="22"/>
          <w:szCs w:val="22"/>
        </w:rPr>
        <w:t xml:space="preserve"> </w:t>
      </w:r>
      <w:r w:rsidRPr="006A22F1">
        <w:rPr>
          <w:rFonts w:ascii="Times New Roman" w:hAnsi="Times New Roman"/>
          <w:b/>
          <w:i/>
          <w:iCs/>
          <w:sz w:val="28"/>
        </w:rPr>
        <w:t>Формы, виды и типы монополий</w:t>
      </w:r>
    </w:p>
    <w:p w:rsidR="006A22F1" w:rsidRDefault="006A22F1" w:rsidP="009145DC">
      <w:pPr>
        <w:pStyle w:val="a3"/>
        <w:ind w:firstLine="709"/>
        <w:jc w:val="both"/>
        <w:rPr>
          <w:rFonts w:ascii="Times New Roman" w:hAnsi="Times New Roman"/>
          <w:b/>
          <w:i/>
          <w:iCs/>
          <w:sz w:val="28"/>
        </w:rPr>
      </w:pPr>
    </w:p>
    <w:p w:rsidR="009145DC" w:rsidRPr="00136E6E" w:rsidRDefault="009145DC" w:rsidP="009145DC">
      <w:pPr>
        <w:pStyle w:val="a3"/>
        <w:ind w:firstLine="709"/>
        <w:jc w:val="both"/>
        <w:rPr>
          <w:rFonts w:ascii="Times New Roman" w:hAnsi="Times New Roman"/>
          <w:b/>
          <w:sz w:val="28"/>
        </w:rPr>
      </w:pPr>
      <w:r w:rsidRPr="00136E6E">
        <w:rPr>
          <w:rFonts w:ascii="Times New Roman" w:hAnsi="Times New Roman"/>
          <w:b/>
          <w:i/>
          <w:iCs/>
          <w:sz w:val="28"/>
        </w:rPr>
        <w:t xml:space="preserve">Каковы же </w:t>
      </w:r>
      <w:r w:rsidRPr="00136E6E">
        <w:rPr>
          <w:rFonts w:ascii="Times New Roman" w:hAnsi="Times New Roman"/>
          <w:b/>
          <w:i/>
          <w:iCs/>
          <w:sz w:val="28"/>
          <w:u w:val="single"/>
        </w:rPr>
        <w:t>причины существования монополий.</w:t>
      </w:r>
      <w:r w:rsidRPr="00136E6E">
        <w:rPr>
          <w:rFonts w:ascii="Times New Roman" w:hAnsi="Times New Roman"/>
          <w:b/>
          <w:i/>
          <w:iCs/>
          <w:sz w:val="28"/>
        </w:rPr>
        <w:t xml:space="preserve"> </w:t>
      </w:r>
      <w:r w:rsidRPr="00136E6E">
        <w:rPr>
          <w:rFonts w:ascii="Times New Roman" w:hAnsi="Times New Roman"/>
          <w:b/>
          <w:sz w:val="28"/>
        </w:rPr>
        <w:t xml:space="preserve">Есть несколько причин существования монополий. </w:t>
      </w:r>
    </w:p>
    <w:p w:rsidR="009145DC" w:rsidRDefault="009145DC" w:rsidP="009145DC">
      <w:pPr>
        <w:pStyle w:val="a3"/>
        <w:ind w:firstLine="709"/>
        <w:jc w:val="both"/>
        <w:rPr>
          <w:rFonts w:ascii="Times New Roman" w:hAnsi="Times New Roman"/>
          <w:sz w:val="28"/>
        </w:rPr>
      </w:pPr>
      <w:r>
        <w:rPr>
          <w:rFonts w:ascii="Times New Roman" w:hAnsi="Times New Roman"/>
          <w:b/>
          <w:i/>
          <w:sz w:val="28"/>
        </w:rPr>
        <w:t>Первая причина:</w:t>
      </w:r>
      <w:r>
        <w:rPr>
          <w:rFonts w:ascii="Times New Roman" w:hAnsi="Times New Roman"/>
          <w:b/>
          <w:sz w:val="28"/>
        </w:rPr>
        <w:t xml:space="preserve"> </w:t>
      </w:r>
      <w:r>
        <w:rPr>
          <w:rFonts w:ascii="Times New Roman" w:hAnsi="Times New Roman"/>
          <w:sz w:val="28"/>
        </w:rPr>
        <w:t xml:space="preserve">«естественная монополия». Если производство любого объема продукции одной фирмой обходится дешевле, чем его производство двумя или более фирмами, то говорят, что отрасль является естественной монополией. И причина здесь – экономия от масштаба – чем больше произведено продукции, тем меньше ее стоимость. </w:t>
      </w:r>
    </w:p>
    <w:p w:rsidR="009145DC" w:rsidRDefault="009145DC" w:rsidP="009145DC">
      <w:pPr>
        <w:pStyle w:val="a3"/>
        <w:ind w:firstLine="709"/>
        <w:jc w:val="both"/>
        <w:rPr>
          <w:rFonts w:ascii="Times New Roman" w:hAnsi="Times New Roman"/>
          <w:sz w:val="28"/>
        </w:rPr>
      </w:pPr>
      <w:r>
        <w:rPr>
          <w:rFonts w:ascii="Times New Roman" w:hAnsi="Times New Roman"/>
          <w:b/>
          <w:i/>
          <w:sz w:val="28"/>
        </w:rPr>
        <w:t>Вторая причина</w:t>
      </w:r>
      <w:r>
        <w:rPr>
          <w:rFonts w:ascii="Times New Roman" w:hAnsi="Times New Roman"/>
          <w:sz w:val="28"/>
        </w:rPr>
        <w:t xml:space="preserve">: одна-единственная фирма обладает контролем над некоторыми редкими и чрезвычайно важными ресурсами или в виде сырья, или в виде знаний, защищенных патентом или содержащихся в секрете. Пример: алмазная монополия «Де </w:t>
      </w:r>
      <w:proofErr w:type="spellStart"/>
      <w:r>
        <w:rPr>
          <w:rFonts w:ascii="Times New Roman" w:hAnsi="Times New Roman"/>
          <w:sz w:val="28"/>
        </w:rPr>
        <w:t>Бирс</w:t>
      </w:r>
      <w:proofErr w:type="spellEnd"/>
      <w:r>
        <w:rPr>
          <w:rFonts w:ascii="Times New Roman" w:hAnsi="Times New Roman"/>
          <w:sz w:val="28"/>
        </w:rPr>
        <w:t xml:space="preserve">» опирается на контроль над сырьем; фирма «Ксерокс» контролировала процесс изготовления копий, называемый ксерографией, потому что она обладала знаниями в - области технологий, в ряде случаев защищенных патентами. </w:t>
      </w:r>
    </w:p>
    <w:p w:rsidR="009145DC" w:rsidRDefault="009145DC" w:rsidP="009145DC">
      <w:pPr>
        <w:pStyle w:val="a3"/>
        <w:ind w:firstLine="709"/>
        <w:jc w:val="both"/>
        <w:rPr>
          <w:rFonts w:ascii="Times New Roman" w:hAnsi="Times New Roman"/>
          <w:sz w:val="28"/>
        </w:rPr>
      </w:pPr>
      <w:r>
        <w:rPr>
          <w:rFonts w:ascii="Times New Roman" w:hAnsi="Times New Roman"/>
          <w:b/>
          <w:i/>
          <w:sz w:val="28"/>
        </w:rPr>
        <w:t>Третья причина:</w:t>
      </w:r>
      <w:r>
        <w:rPr>
          <w:rFonts w:ascii="Times New Roman" w:hAnsi="Times New Roman"/>
          <w:sz w:val="28"/>
        </w:rPr>
        <w:t xml:space="preserve"> государственное ограничение. Монополии существуют, так как они покупают или им предоставляется исключительное право на продажу некоего блага. В некоторых случаях государство оставляет за собой право на монополию; в ряде стран только государственные монополии могут продавать табак.</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Объективной основой монополизма является доминирующее положение хозяйствующего субъекта на рынке, что позволяет ему оказывать решающее влияние на конкуренцию, завышать цену и снижать объем производства по сравнению с теоретически возможным уровнем, затруднять доступ на рынок другим хозяйствующим субъектам. В конечном итоге это дает возможность монополисту перераспределять в свою пользу платежеспособный спрос, получать монопольно высокую прибыль. Конкурентные рынки в целом работают хорошо, чего нельзя сказать о рынках, на которых или покупатели, или продавцы могут манипулировать ценами. На рынке, где один продавец контролирует предложение выпуск продукции будет малым, а цены – высокими. Монополия представляет собой крайнюю форму несовершенной конкуренции. Продавец обладает монопольной властью, если он может повышать цену на свою продукцию путем ограничения своего собственного объема выпуска. На монопольных рынках существует барьер вхождения, который делает невозможным проникновение на рынок любого нового продавца. Фирма, обладающая монопольной властью, проводит политику ценовой дискриминации, то есть продает один и тот же товар разным группам потребителей по разным ценам. Но для этого фирма-монополист должна уметь надежно разделять свой рынок, ориентируясь на разную эластичность спроса у разных потребителей, умело отделять «дешевый» рынок от «дорогого». </w:t>
      </w:r>
    </w:p>
    <w:p w:rsidR="009145DC" w:rsidRDefault="009145DC" w:rsidP="009145DC">
      <w:pPr>
        <w:pStyle w:val="a3"/>
        <w:ind w:firstLine="709"/>
        <w:jc w:val="both"/>
        <w:rPr>
          <w:rFonts w:ascii="Times New Roman" w:hAnsi="Times New Roman"/>
          <w:b/>
          <w:spacing w:val="20"/>
          <w:sz w:val="28"/>
          <w:u w:val="single"/>
        </w:rPr>
      </w:pPr>
      <w:r>
        <w:rPr>
          <w:rFonts w:ascii="Times New Roman" w:hAnsi="Times New Roman"/>
          <w:sz w:val="28"/>
        </w:rPr>
        <w:t>Вид монополий зависит от рыночной структуры и формы конкуренции.</w:t>
      </w:r>
    </w:p>
    <w:p w:rsidR="009145DC" w:rsidRDefault="009145DC" w:rsidP="009145DC">
      <w:pPr>
        <w:pStyle w:val="a3"/>
        <w:ind w:firstLine="709"/>
        <w:rPr>
          <w:rFonts w:ascii="Times New Roman" w:hAnsi="Times New Roman"/>
          <w:sz w:val="28"/>
        </w:rPr>
      </w:pPr>
      <w:r>
        <w:rPr>
          <w:rFonts w:ascii="Times New Roman" w:hAnsi="Times New Roman"/>
          <w:sz w:val="28"/>
        </w:rPr>
        <w:lastRenderedPageBreak/>
        <w:t xml:space="preserve">Существуют разные виды монополий, которые можно классифицировать на три основных: </w:t>
      </w:r>
      <w:r>
        <w:rPr>
          <w:rFonts w:ascii="Times New Roman" w:hAnsi="Times New Roman"/>
          <w:i/>
          <w:sz w:val="28"/>
        </w:rPr>
        <w:t>естественная, административная и экономическая</w:t>
      </w:r>
      <w:r>
        <w:rPr>
          <w:rFonts w:ascii="Times New Roman" w:hAnsi="Times New Roman"/>
          <w:sz w:val="28"/>
        </w:rPr>
        <w:t xml:space="preserve">. </w:t>
      </w:r>
    </w:p>
    <w:p w:rsidR="009145DC" w:rsidRDefault="009145DC" w:rsidP="009145DC">
      <w:pPr>
        <w:pStyle w:val="a3"/>
        <w:ind w:firstLine="709"/>
        <w:jc w:val="both"/>
        <w:rPr>
          <w:rFonts w:ascii="Times New Roman" w:hAnsi="Times New Roman"/>
          <w:sz w:val="28"/>
        </w:rPr>
      </w:pPr>
      <w:r>
        <w:rPr>
          <w:rFonts w:ascii="Times New Roman" w:hAnsi="Times New Roman"/>
          <w:i/>
          <w:sz w:val="28"/>
        </w:rPr>
        <w:t xml:space="preserve">Естественная </w:t>
      </w:r>
      <w:r>
        <w:rPr>
          <w:rFonts w:ascii="Times New Roman" w:hAnsi="Times New Roman"/>
          <w:sz w:val="28"/>
        </w:rPr>
        <w:t xml:space="preserve">монополия возникает вследствие объективных причин. Она отражает ситуацию, когда спрос на данный товар в лучшей степени удовлетворяется одной или несколькими фирмами. В ее основе </w:t>
      </w:r>
      <w:r>
        <w:rPr>
          <w:rFonts w:ascii="Times New Roman" w:hAnsi="Times New Roman"/>
          <w:sz w:val="28"/>
        </w:rPr>
        <w:sym w:font="Times New Roman" w:char="2014"/>
      </w:r>
      <w:r>
        <w:rPr>
          <w:rFonts w:ascii="Times New Roman" w:hAnsi="Times New Roman"/>
          <w:sz w:val="28"/>
        </w:rPr>
        <w:t xml:space="preserve"> особенности технологий производства и обслуживания потребителей. Здесь конкуренция невозможна или нежелательна. Примером могут служить энергообеспечение, телефонные услуги, связь и т.д. В этих отраслях существует ограниченное количество, если не единственное национальное предприятие, и поэтому, естественно, они занимают монопольное положение на рынке.</w:t>
      </w:r>
    </w:p>
    <w:p w:rsidR="009145DC" w:rsidRDefault="009145DC" w:rsidP="009145DC">
      <w:pPr>
        <w:pStyle w:val="a3"/>
        <w:ind w:firstLine="709"/>
        <w:jc w:val="both"/>
        <w:rPr>
          <w:rFonts w:ascii="Times New Roman" w:hAnsi="Times New Roman"/>
          <w:i/>
          <w:sz w:val="24"/>
        </w:rPr>
      </w:pPr>
      <w:r>
        <w:rPr>
          <w:rFonts w:ascii="Times New Roman" w:hAnsi="Times New Roman"/>
          <w:i/>
          <w:sz w:val="28"/>
        </w:rPr>
        <w:t xml:space="preserve">Административная </w:t>
      </w:r>
      <w:r>
        <w:rPr>
          <w:rFonts w:ascii="Times New Roman" w:hAnsi="Times New Roman"/>
          <w:sz w:val="28"/>
        </w:rPr>
        <w:t>монополия возникает вследствие действий государственных органов. С одной стороны, это предоставление отдельным фирмам исключительного права на выполнение определенного рода деятельности. С другой стороны, это организационные структуры для государственных предприятий, когда они объединяются и подчиняются разным главкам, министерствам, ассоциациям. Здесь, как правило, группируются предприятия одной отрасли. Они выступают на рынке, как один хозяйственный субъект и между ними не существует конкуренции. Экономика бывшего Советского Союза принадлежала к наиболее монополизированной в мире. Доминирующей там была именно административная монополия, прежде всего монополия всесильных министерств и ведомств. Более того, существовала абсолютная монополия государства на организацию и управление экономикой, которая основывалась на господствующей государственной собственности на средства производства</w:t>
      </w:r>
      <w:r>
        <w:rPr>
          <w:rFonts w:ascii="Times New Roman" w:hAnsi="Times New Roman"/>
          <w:i/>
          <w:sz w:val="24"/>
        </w:rPr>
        <w:t xml:space="preserve"> </w:t>
      </w:r>
    </w:p>
    <w:p w:rsidR="009145DC" w:rsidRDefault="009145DC" w:rsidP="009145DC">
      <w:pPr>
        <w:pStyle w:val="a3"/>
        <w:ind w:firstLine="709"/>
        <w:jc w:val="both"/>
        <w:rPr>
          <w:rFonts w:ascii="Times New Roman" w:hAnsi="Times New Roman"/>
          <w:sz w:val="28"/>
        </w:rPr>
      </w:pPr>
      <w:r>
        <w:rPr>
          <w:rFonts w:ascii="Times New Roman" w:hAnsi="Times New Roman"/>
          <w:i/>
          <w:sz w:val="28"/>
        </w:rPr>
        <w:t xml:space="preserve">Экономическая </w:t>
      </w:r>
      <w:r>
        <w:rPr>
          <w:rFonts w:ascii="Times New Roman" w:hAnsi="Times New Roman"/>
          <w:sz w:val="28"/>
        </w:rPr>
        <w:t xml:space="preserve">монополия является наиболее распространенной. Ее появление обусловлено экономическими причинами, она развивается на основе закономерностей хозяйственного развития. Речь идет о предпринимателях, которые сумели завоевать монопольное положение на рынке. К нему ведут два пути. Первый заключается в успешном развитии предприятия, постоянном увеличении его масштабов путем концентрации капитала. Второй (более быстрый) основывается на процессах централизации капиталов, то есть на добровольном объединении или поглощении победителями банкротов. Тем или иным путем или при помощи обеих, предприятие достигает таких масштабов, когда начинает доминировать на рынке. </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Что является причиной появления и развития монополистических тенденций? По этому вопросу в экономической литературе существуют две точки зрения. По первой монополизм трактуется как случайный, не свойственный рыночному хозяйству. Что касается другой точки зрения, то монополистические образования определяются как закономерные. Один из </w:t>
      </w:r>
      <w:proofErr w:type="spellStart"/>
      <w:r>
        <w:rPr>
          <w:rFonts w:ascii="Times New Roman" w:hAnsi="Times New Roman"/>
          <w:sz w:val="28"/>
        </w:rPr>
        <w:t>предпочитателей</w:t>
      </w:r>
      <w:proofErr w:type="spellEnd"/>
      <w:r>
        <w:rPr>
          <w:rFonts w:ascii="Times New Roman" w:hAnsi="Times New Roman"/>
          <w:sz w:val="28"/>
        </w:rPr>
        <w:t xml:space="preserve"> таких взглядов </w:t>
      </w:r>
      <w:r>
        <w:rPr>
          <w:rFonts w:ascii="Times New Roman" w:hAnsi="Times New Roman"/>
          <w:sz w:val="28"/>
        </w:rPr>
        <w:sym w:font="Times New Roman" w:char="2014"/>
      </w:r>
      <w:r>
        <w:rPr>
          <w:rFonts w:ascii="Times New Roman" w:hAnsi="Times New Roman"/>
          <w:sz w:val="28"/>
        </w:rPr>
        <w:t xml:space="preserve"> английский экономист А. </w:t>
      </w:r>
      <w:proofErr w:type="spellStart"/>
      <w:r>
        <w:rPr>
          <w:rFonts w:ascii="Times New Roman" w:hAnsi="Times New Roman"/>
          <w:sz w:val="28"/>
        </w:rPr>
        <w:t>Пигу</w:t>
      </w:r>
      <w:proofErr w:type="spellEnd"/>
      <w:r>
        <w:rPr>
          <w:rFonts w:ascii="Times New Roman" w:hAnsi="Times New Roman"/>
          <w:sz w:val="28"/>
        </w:rPr>
        <w:t xml:space="preserve">. Он </w:t>
      </w:r>
      <w:r>
        <w:rPr>
          <w:rFonts w:ascii="Times New Roman" w:hAnsi="Times New Roman"/>
          <w:sz w:val="28"/>
        </w:rPr>
        <w:lastRenderedPageBreak/>
        <w:t>настаивает на том, что «монополистическая власть не возникает случайно».</w:t>
      </w:r>
      <w:r>
        <w:rPr>
          <w:rStyle w:val="a5"/>
          <w:rFonts w:ascii="Times New Roman" w:hAnsi="Times New Roman"/>
          <w:sz w:val="28"/>
        </w:rPr>
        <w:footnoteReference w:id="4"/>
      </w:r>
      <w:r>
        <w:rPr>
          <w:rFonts w:ascii="Times New Roman" w:hAnsi="Times New Roman"/>
          <w:sz w:val="28"/>
        </w:rPr>
        <w:t xml:space="preserve"> Она является логическим завершением стратегии предприятий. Перефразировав известное выражение, можно сказать, что все дороги ведут к монополии. Еще сформулированный А. Смитом принцип экономической выгоды заставляет предприятия постоянно искать возможности  увеличения  своих прибылей.  Одной  из  них,  наиболее притягательной и надежной, является создание или достижение монопольного положения. Таким образом, можно сделать вывод, что монополистические тенденции в экономике вытекают из закона максимизации прибыли.</w:t>
      </w:r>
      <w:r w:rsidR="00E47981">
        <w:rPr>
          <w:rFonts w:ascii="Times New Roman" w:hAnsi="Times New Roman"/>
          <w:sz w:val="28"/>
        </w:rPr>
        <w:t xml:space="preserve"> </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Иной </w:t>
      </w:r>
      <w:proofErr w:type="gramStart"/>
      <w:r>
        <w:rPr>
          <w:rFonts w:ascii="Times New Roman" w:hAnsi="Times New Roman"/>
          <w:sz w:val="28"/>
        </w:rPr>
        <w:t>движущей  силой</w:t>
      </w:r>
      <w:proofErr w:type="gramEnd"/>
      <w:r>
        <w:rPr>
          <w:rFonts w:ascii="Times New Roman" w:hAnsi="Times New Roman"/>
          <w:sz w:val="28"/>
        </w:rPr>
        <w:t xml:space="preserve"> действий предпринимателей в этом направлении является закон концентрации производства и капитала. Как известно, действие этого закона наблюдается на всех этапах развития рыночных отношений. Его движителем является конкурентная борьба. Чтобы выжить в такой борьбе, получить большие прибыли, предприниматели вынуждены вводить новую технику, увеличивать масштабы производства. При этом из массы  средних и малых предприятий отделяется несколько более крупных. Когда это происходит, у крупнейших предпринимателей возникает альтернатива: или продолжать между собой убыточную конкурентную борьбу, или прийти к соглашению относительно масштабов производства, цен, рынков сбыта и т.д. Как правило, они выбирают второй вариант, который приводит к появлению сговора между ними, что является одним из основных признаков монополизации экономики. Таким образом, напрашивается вывод, что появление предприятий-монополистов обусловлено прогрессом производительных сил, реализацией преимуществ крупного предприятия над малым.</w:t>
      </w:r>
    </w:p>
    <w:p w:rsidR="009145DC" w:rsidRDefault="009145DC" w:rsidP="009145DC">
      <w:pPr>
        <w:pStyle w:val="a3"/>
        <w:ind w:firstLine="709"/>
        <w:jc w:val="both"/>
        <w:rPr>
          <w:rFonts w:ascii="Times New Roman" w:hAnsi="Times New Roman"/>
          <w:sz w:val="28"/>
        </w:rPr>
      </w:pPr>
      <w:r>
        <w:rPr>
          <w:rFonts w:ascii="Times New Roman" w:hAnsi="Times New Roman"/>
          <w:sz w:val="28"/>
        </w:rPr>
        <w:t>Современная теория выделяет три типа монополий:</w:t>
      </w:r>
    </w:p>
    <w:p w:rsidR="009145DC" w:rsidRDefault="009145DC" w:rsidP="009145DC">
      <w:pPr>
        <w:pStyle w:val="a3"/>
        <w:ind w:firstLine="709"/>
        <w:jc w:val="both"/>
        <w:rPr>
          <w:rFonts w:ascii="Times New Roman" w:hAnsi="Times New Roman"/>
          <w:i/>
          <w:sz w:val="28"/>
        </w:rPr>
      </w:pPr>
      <w:r>
        <w:rPr>
          <w:rFonts w:ascii="Times New Roman" w:hAnsi="Times New Roman"/>
          <w:b/>
          <w:i/>
          <w:sz w:val="28"/>
        </w:rPr>
        <w:t>1)</w:t>
      </w:r>
      <w:r>
        <w:rPr>
          <w:rFonts w:ascii="Times New Roman" w:hAnsi="Times New Roman"/>
          <w:i/>
          <w:sz w:val="28"/>
        </w:rPr>
        <w:t xml:space="preserve"> монополия отдельного предприятия;</w:t>
      </w:r>
    </w:p>
    <w:p w:rsidR="009145DC" w:rsidRDefault="009145DC" w:rsidP="009145DC">
      <w:pPr>
        <w:pStyle w:val="a3"/>
        <w:ind w:firstLine="709"/>
        <w:jc w:val="both"/>
        <w:rPr>
          <w:rFonts w:ascii="Times New Roman" w:hAnsi="Times New Roman"/>
          <w:i/>
          <w:sz w:val="28"/>
        </w:rPr>
      </w:pPr>
      <w:r>
        <w:rPr>
          <w:rFonts w:ascii="Times New Roman" w:hAnsi="Times New Roman"/>
          <w:b/>
          <w:i/>
          <w:sz w:val="28"/>
        </w:rPr>
        <w:t>2)</w:t>
      </w:r>
      <w:r>
        <w:rPr>
          <w:rFonts w:ascii="Times New Roman" w:hAnsi="Times New Roman"/>
          <w:i/>
          <w:sz w:val="28"/>
        </w:rPr>
        <w:t xml:space="preserve"> монополия как соглашение;</w:t>
      </w:r>
    </w:p>
    <w:p w:rsidR="009145DC" w:rsidRDefault="009145DC" w:rsidP="009145DC">
      <w:pPr>
        <w:pStyle w:val="a3"/>
        <w:ind w:firstLine="709"/>
        <w:jc w:val="both"/>
        <w:rPr>
          <w:rFonts w:ascii="Times New Roman" w:hAnsi="Times New Roman"/>
          <w:sz w:val="28"/>
        </w:rPr>
      </w:pPr>
      <w:r>
        <w:rPr>
          <w:rFonts w:ascii="Times New Roman" w:hAnsi="Times New Roman"/>
          <w:b/>
          <w:i/>
          <w:sz w:val="28"/>
        </w:rPr>
        <w:t>3)</w:t>
      </w:r>
      <w:r>
        <w:rPr>
          <w:rFonts w:ascii="Times New Roman" w:hAnsi="Times New Roman"/>
          <w:i/>
          <w:sz w:val="28"/>
        </w:rPr>
        <w:t xml:space="preserve"> монополия, основывающаяся на дифференциации продукта.</w:t>
      </w:r>
    </w:p>
    <w:p w:rsidR="009145DC" w:rsidRDefault="009145DC" w:rsidP="009145DC">
      <w:pPr>
        <w:pStyle w:val="a3"/>
        <w:ind w:firstLine="709"/>
        <w:jc w:val="both"/>
        <w:rPr>
          <w:rFonts w:ascii="Times New Roman" w:hAnsi="Times New Roman"/>
          <w:sz w:val="28"/>
        </w:rPr>
      </w:pPr>
      <w:r>
        <w:rPr>
          <w:rFonts w:ascii="Times New Roman" w:hAnsi="Times New Roman"/>
          <w:sz w:val="28"/>
        </w:rPr>
        <w:t>Достичь монопольного положения первым путем нелегко, о чем свидетельствует сам факт исключительности этих образований. Кроме этого, этот  путь к монополии можно считать “порядочным”, поскольку он предусматривает постоянное повышение эффективности деятельности, достижения преимущества над конкурентами.</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Более доступным и распространенным является путь соглашения нескольких крупных фирм. Он дает возможность быстро создать ситуацию, когда продавцы (производители) выступают на рынке “единым фронтом”, когда сводится на нет конкурентная борьба, прежде всего ценовая, покупатель оказывается в безальтернативных условиях. Различают пять основных форм монополистических объединений. Монополии монополизируют все сферы общественного воспроизводства: непосредственно производство, обмен, распределение и потребление. На </w:t>
      </w:r>
      <w:r>
        <w:rPr>
          <w:rFonts w:ascii="Times New Roman" w:hAnsi="Times New Roman"/>
          <w:sz w:val="28"/>
        </w:rPr>
        <w:lastRenderedPageBreak/>
        <w:t xml:space="preserve">основе монополизации сферы обращения возникли простейшие формы монополистических объединений </w:t>
      </w:r>
      <w:r>
        <w:rPr>
          <w:rFonts w:ascii="Times New Roman" w:hAnsi="Times New Roman"/>
          <w:sz w:val="28"/>
        </w:rPr>
        <w:sym w:font="Times New Roman" w:char="2014"/>
      </w:r>
      <w:r>
        <w:rPr>
          <w:rFonts w:ascii="Times New Roman" w:hAnsi="Times New Roman"/>
          <w:sz w:val="28"/>
        </w:rPr>
        <w:t xml:space="preserve"> картели и синдикаты.</w:t>
      </w:r>
    </w:p>
    <w:p w:rsidR="009145DC" w:rsidRDefault="009145DC" w:rsidP="009145DC">
      <w:pPr>
        <w:pStyle w:val="a3"/>
        <w:ind w:firstLine="709"/>
        <w:jc w:val="both"/>
        <w:rPr>
          <w:rFonts w:ascii="Times New Roman" w:hAnsi="Times New Roman"/>
          <w:sz w:val="28"/>
        </w:rPr>
      </w:pPr>
      <w:r>
        <w:rPr>
          <w:rFonts w:ascii="Times New Roman" w:hAnsi="Times New Roman"/>
          <w:b/>
          <w:i/>
          <w:sz w:val="28"/>
        </w:rPr>
        <w:t>Картель</w:t>
      </w:r>
      <w:r>
        <w:rPr>
          <w:rFonts w:ascii="Times New Roman" w:hAnsi="Times New Roman"/>
          <w:sz w:val="28"/>
        </w:rPr>
        <w:t xml:space="preserve"> </w:t>
      </w:r>
      <w:r>
        <w:rPr>
          <w:rFonts w:ascii="Times New Roman" w:hAnsi="Times New Roman"/>
          <w:sz w:val="28"/>
        </w:rPr>
        <w:sym w:font="Times New Roman" w:char="2014"/>
      </w:r>
      <w:r>
        <w:rPr>
          <w:rFonts w:ascii="Times New Roman" w:hAnsi="Times New Roman"/>
          <w:sz w:val="28"/>
        </w:rPr>
        <w:t xml:space="preserve"> это объединение нескольких предприятий одной сферы производства, участники которого сохраняют собственность на средства производства и произведенный продукт, производственную и коммерческую самостоятельность, и договариваются о доле каждого в общем объеме производства, ценах, рынках сбыта.</w:t>
      </w:r>
    </w:p>
    <w:p w:rsidR="009145DC" w:rsidRDefault="009145DC" w:rsidP="009145DC">
      <w:pPr>
        <w:pStyle w:val="a3"/>
        <w:ind w:firstLine="709"/>
        <w:jc w:val="both"/>
        <w:rPr>
          <w:rFonts w:ascii="Times New Roman" w:hAnsi="Times New Roman"/>
          <w:sz w:val="28"/>
        </w:rPr>
      </w:pPr>
      <w:r>
        <w:rPr>
          <w:rFonts w:ascii="Times New Roman" w:hAnsi="Times New Roman"/>
          <w:b/>
          <w:i/>
          <w:sz w:val="28"/>
        </w:rPr>
        <w:t>Синдикат</w:t>
      </w:r>
      <w:r>
        <w:rPr>
          <w:rFonts w:ascii="Times New Roman" w:hAnsi="Times New Roman"/>
          <w:i/>
          <w:sz w:val="28"/>
        </w:rPr>
        <w:t xml:space="preserve"> </w:t>
      </w:r>
      <w:r>
        <w:rPr>
          <w:rFonts w:ascii="Times New Roman" w:hAnsi="Times New Roman"/>
          <w:sz w:val="28"/>
        </w:rPr>
        <w:sym w:font="Times New Roman" w:char="2014"/>
      </w:r>
      <w:r>
        <w:rPr>
          <w:rFonts w:ascii="Times New Roman" w:hAnsi="Times New Roman"/>
          <w:sz w:val="28"/>
        </w:rPr>
        <w:t xml:space="preserve"> это объединение ряда предприятий одной отрасли промышленности, участники которого сохраняют средства на средства производства, но теряют собственность на произведенный продукт, а значит, сохраняют производственную, но теряют коммерческую самостоятельность. У синдикатов сбыт товара осуществляется общей сбытовой конторой.</w:t>
      </w:r>
    </w:p>
    <w:p w:rsidR="009145DC" w:rsidRDefault="009145DC" w:rsidP="009145DC">
      <w:pPr>
        <w:pStyle w:val="a3"/>
        <w:ind w:firstLine="709"/>
        <w:jc w:val="both"/>
        <w:rPr>
          <w:rFonts w:ascii="Times New Roman" w:hAnsi="Times New Roman"/>
          <w:sz w:val="28"/>
        </w:rPr>
      </w:pPr>
      <w:r>
        <w:rPr>
          <w:rFonts w:ascii="Times New Roman" w:hAnsi="Times New Roman"/>
          <w:sz w:val="28"/>
        </w:rPr>
        <w:t>Более сложные формы монополистических объединений возникают тогда, когда процесс монополизации распространяется и на сферу непосредственного производства. На этой основе появляется такая более высокая форма монополистических объединений как трест.</w:t>
      </w:r>
    </w:p>
    <w:p w:rsidR="009145DC" w:rsidRDefault="009145DC" w:rsidP="009145DC">
      <w:pPr>
        <w:pStyle w:val="a3"/>
        <w:ind w:firstLine="709"/>
        <w:jc w:val="both"/>
        <w:rPr>
          <w:rFonts w:ascii="Times New Roman" w:hAnsi="Times New Roman"/>
          <w:sz w:val="28"/>
        </w:rPr>
      </w:pPr>
      <w:r>
        <w:rPr>
          <w:rFonts w:ascii="Times New Roman" w:hAnsi="Times New Roman"/>
          <w:b/>
          <w:i/>
          <w:sz w:val="28"/>
        </w:rPr>
        <w:t xml:space="preserve"> Трест </w:t>
      </w:r>
      <w:r>
        <w:rPr>
          <w:rFonts w:ascii="Times New Roman" w:hAnsi="Times New Roman"/>
          <w:sz w:val="28"/>
        </w:rPr>
        <w:sym w:font="Times New Roman" w:char="2014"/>
      </w:r>
      <w:r>
        <w:rPr>
          <w:rFonts w:ascii="Times New Roman" w:hAnsi="Times New Roman"/>
          <w:sz w:val="28"/>
        </w:rPr>
        <w:t xml:space="preserve"> это объединение ряда предприятий одной или нескольких отраслей промышленности, участники которого теряют собственность на средства производства и произведенный продукт (производственную и коммерческую самостоятельность). То есть объединяются производство, сбыт, финансы, управление, а на сумму вложенного капитала собственники отдельных предприятий получают акции треста, которые дают им право принимать участие в управлении и присваивать соответствующую часть прибыли треста.</w:t>
      </w:r>
    </w:p>
    <w:p w:rsidR="009145DC" w:rsidRDefault="009145DC" w:rsidP="009145DC">
      <w:pPr>
        <w:pStyle w:val="a3"/>
        <w:ind w:firstLine="709"/>
        <w:jc w:val="both"/>
        <w:rPr>
          <w:rFonts w:ascii="Times New Roman" w:hAnsi="Times New Roman"/>
          <w:sz w:val="28"/>
        </w:rPr>
      </w:pPr>
      <w:r>
        <w:rPr>
          <w:rFonts w:ascii="Times New Roman" w:hAnsi="Times New Roman"/>
          <w:b/>
          <w:i/>
          <w:sz w:val="28"/>
        </w:rPr>
        <w:t>Многоотраслевой концерн</w:t>
      </w:r>
      <w:r>
        <w:rPr>
          <w:rFonts w:ascii="Times New Roman" w:hAnsi="Times New Roman"/>
          <w:sz w:val="28"/>
        </w:rPr>
        <w:t xml:space="preserve"> </w:t>
      </w:r>
      <w:r>
        <w:rPr>
          <w:rFonts w:ascii="Times New Roman" w:hAnsi="Times New Roman"/>
          <w:sz w:val="28"/>
        </w:rPr>
        <w:sym w:font="Times New Roman" w:char="2014"/>
      </w:r>
      <w:r>
        <w:rPr>
          <w:rFonts w:ascii="Times New Roman" w:hAnsi="Times New Roman"/>
          <w:sz w:val="28"/>
        </w:rPr>
        <w:t xml:space="preserve"> это объединение десятков и даже сотен предприятий различных отраслей промышленности, транспорта, торговли, участники которого теряют собственность на средства производства и произведенный продукт, а главная фирма осуществляет над другими участниками объединения финансовый контроль.</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В 60-х годах в США и некоторых странах капитала появились и начали развиваться </w:t>
      </w:r>
      <w:r>
        <w:rPr>
          <w:rFonts w:ascii="Times New Roman" w:hAnsi="Times New Roman"/>
          <w:b/>
          <w:i/>
          <w:sz w:val="28"/>
        </w:rPr>
        <w:t>конгломераты</w:t>
      </w:r>
      <w:r>
        <w:rPr>
          <w:rFonts w:ascii="Times New Roman" w:hAnsi="Times New Roman"/>
          <w:sz w:val="28"/>
        </w:rPr>
        <w:t xml:space="preserve">, то есть монополистические объединения, образованные путем поглощения прибылей </w:t>
      </w:r>
      <w:proofErr w:type="spellStart"/>
      <w:r>
        <w:rPr>
          <w:rFonts w:ascii="Times New Roman" w:hAnsi="Times New Roman"/>
          <w:sz w:val="28"/>
        </w:rPr>
        <w:t>разноотраслевых</w:t>
      </w:r>
      <w:proofErr w:type="spellEnd"/>
      <w:r>
        <w:rPr>
          <w:rFonts w:ascii="Times New Roman" w:hAnsi="Times New Roman"/>
          <w:sz w:val="28"/>
        </w:rPr>
        <w:t xml:space="preserve"> предприятий, не имеющих технического и производственного единства.</w:t>
      </w:r>
    </w:p>
    <w:p w:rsidR="009145DC" w:rsidRDefault="009145DC" w:rsidP="009145DC">
      <w:pPr>
        <w:pStyle w:val="2"/>
        <w:ind w:firstLine="709"/>
        <w:rPr>
          <w:shadow/>
        </w:rPr>
      </w:pPr>
      <w:r>
        <w:rPr>
          <w:shadow/>
        </w:rPr>
        <w:t xml:space="preserve">Несмотря на многообразие рыночных структур, обычно выделяют следующие четыре их типа (модели рынка): совершенная конкуренция, монополистическая конкуренция, олигополия,  монополия. Каждая из названных структур отличается степенью </w:t>
      </w:r>
      <w:proofErr w:type="spellStart"/>
      <w:r>
        <w:rPr>
          <w:shadow/>
        </w:rPr>
        <w:t>конкурентности</w:t>
      </w:r>
      <w:proofErr w:type="spellEnd"/>
      <w:r>
        <w:rPr>
          <w:shadow/>
        </w:rPr>
        <w:t xml:space="preserve"> рынка, т.е. способностью фирм воздействовать на рынок, и, прежде всего на цены. Чем меньше это влияние, тем более конкурентным считается рынок.</w:t>
      </w:r>
    </w:p>
    <w:p w:rsidR="009145DC" w:rsidRDefault="009145DC" w:rsidP="009145DC">
      <w:pPr>
        <w:ind w:firstLine="709"/>
        <w:jc w:val="both"/>
        <w:rPr>
          <w:shadow/>
          <w:sz w:val="28"/>
        </w:rPr>
      </w:pPr>
    </w:p>
    <w:p w:rsidR="009145DC" w:rsidRDefault="009145DC" w:rsidP="009145DC">
      <w:pPr>
        <w:ind w:firstLine="709"/>
        <w:jc w:val="both"/>
        <w:rPr>
          <w:shadow/>
          <w:sz w:val="28"/>
        </w:rPr>
      </w:pPr>
    </w:p>
    <w:p w:rsidR="009145DC" w:rsidRDefault="009145DC" w:rsidP="009145DC">
      <w:pPr>
        <w:ind w:firstLine="709"/>
        <w:jc w:val="both"/>
        <w:rPr>
          <w:shadow/>
          <w:sz w:val="28"/>
        </w:rPr>
      </w:pPr>
    </w:p>
    <w:p w:rsidR="009145DC" w:rsidRDefault="009145DC" w:rsidP="009145DC">
      <w:pPr>
        <w:ind w:firstLine="709"/>
        <w:jc w:val="both"/>
        <w:rPr>
          <w:shadow/>
          <w:sz w:val="28"/>
        </w:rPr>
      </w:pPr>
    </w:p>
    <w:p w:rsidR="009145DC" w:rsidRDefault="009145DC" w:rsidP="009145DC">
      <w:pPr>
        <w:ind w:firstLine="709"/>
        <w:jc w:val="both"/>
        <w:rPr>
          <w:shadow/>
          <w:sz w:val="28"/>
        </w:rPr>
      </w:pPr>
    </w:p>
    <w:p w:rsidR="00A37107" w:rsidRDefault="00A37107" w:rsidP="009145DC">
      <w:pPr>
        <w:ind w:firstLine="709"/>
        <w:jc w:val="both"/>
        <w:rPr>
          <w:b/>
          <w:iCs/>
          <w:shadow/>
        </w:rPr>
      </w:pPr>
    </w:p>
    <w:p w:rsidR="00A37107" w:rsidRDefault="00A37107" w:rsidP="009145DC">
      <w:pPr>
        <w:ind w:firstLine="709"/>
        <w:jc w:val="both"/>
        <w:rPr>
          <w:b/>
          <w:iCs/>
          <w:shadow/>
        </w:rPr>
      </w:pPr>
    </w:p>
    <w:p w:rsidR="00A37107" w:rsidRDefault="00A37107" w:rsidP="009145DC">
      <w:pPr>
        <w:ind w:firstLine="709"/>
        <w:jc w:val="both"/>
        <w:rPr>
          <w:b/>
          <w:iCs/>
          <w:shadow/>
        </w:rPr>
      </w:pPr>
    </w:p>
    <w:p w:rsidR="00A37107" w:rsidRDefault="00A37107" w:rsidP="009145DC">
      <w:pPr>
        <w:ind w:firstLine="709"/>
        <w:jc w:val="both"/>
        <w:rPr>
          <w:b/>
          <w:iCs/>
          <w:shadow/>
        </w:rPr>
      </w:pPr>
    </w:p>
    <w:p w:rsidR="00A37107" w:rsidRDefault="00A37107" w:rsidP="009145DC">
      <w:pPr>
        <w:ind w:firstLine="709"/>
        <w:jc w:val="both"/>
        <w:rPr>
          <w:b/>
          <w:iCs/>
          <w:shadow/>
        </w:rPr>
      </w:pPr>
    </w:p>
    <w:p w:rsidR="00A37107" w:rsidRDefault="00A37107" w:rsidP="009145DC">
      <w:pPr>
        <w:ind w:firstLine="709"/>
        <w:jc w:val="both"/>
        <w:rPr>
          <w:b/>
          <w:iCs/>
          <w:shadow/>
        </w:rPr>
      </w:pPr>
    </w:p>
    <w:p w:rsidR="009145DC" w:rsidRDefault="009145DC" w:rsidP="009145DC">
      <w:pPr>
        <w:ind w:firstLine="709"/>
        <w:jc w:val="both"/>
        <w:rPr>
          <w:b/>
          <w:iCs/>
        </w:rPr>
      </w:pPr>
      <w:r>
        <w:rPr>
          <w:b/>
          <w:iCs/>
          <w:shadow/>
        </w:rPr>
        <w:t>Схема 1.        Характеристика типов рыночных структур.</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1561"/>
        <w:gridCol w:w="1804"/>
        <w:gridCol w:w="2013"/>
        <w:gridCol w:w="1839"/>
      </w:tblGrid>
      <w:tr w:rsidR="009145DC" w:rsidTr="00CA3BBC">
        <w:trPr>
          <w:trHeight w:val="521"/>
        </w:trPr>
        <w:tc>
          <w:tcPr>
            <w:tcW w:w="2013" w:type="dxa"/>
          </w:tcPr>
          <w:p w:rsidR="009145DC" w:rsidRDefault="009145DC" w:rsidP="00CA3BBC">
            <w:pPr>
              <w:ind w:firstLine="709"/>
              <w:jc w:val="both"/>
            </w:pPr>
          </w:p>
        </w:tc>
        <w:tc>
          <w:tcPr>
            <w:tcW w:w="1561"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Количество и размер фирм</w:t>
            </w:r>
          </w:p>
        </w:tc>
        <w:tc>
          <w:tcPr>
            <w:tcW w:w="1804"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Характер продукции</w:t>
            </w:r>
          </w:p>
        </w:tc>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Условия входа и выхода</w:t>
            </w:r>
          </w:p>
        </w:tc>
        <w:tc>
          <w:tcPr>
            <w:tcW w:w="1839"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Доступность информации</w:t>
            </w:r>
          </w:p>
        </w:tc>
      </w:tr>
      <w:tr w:rsidR="009145DC" w:rsidTr="00CA3BBC">
        <w:trPr>
          <w:trHeight w:val="815"/>
        </w:trPr>
        <w:tc>
          <w:tcPr>
            <w:tcW w:w="2013" w:type="dxa"/>
          </w:tcPr>
          <w:p w:rsidR="009145DC" w:rsidRDefault="009145DC" w:rsidP="00CA3BBC">
            <w:pPr>
              <w:jc w:val="both"/>
            </w:pPr>
            <w:r>
              <w:t>Совершенная конкуренция</w:t>
            </w:r>
          </w:p>
        </w:tc>
        <w:tc>
          <w:tcPr>
            <w:tcW w:w="1561"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Множество мелких фирм</w:t>
            </w:r>
          </w:p>
        </w:tc>
        <w:tc>
          <w:tcPr>
            <w:tcW w:w="1804"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Однородная продукция</w:t>
            </w:r>
          </w:p>
        </w:tc>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Никаких затруднений</w:t>
            </w:r>
          </w:p>
        </w:tc>
        <w:tc>
          <w:tcPr>
            <w:tcW w:w="1839"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Равный доступ ко всем видам информации</w:t>
            </w:r>
          </w:p>
        </w:tc>
      </w:tr>
      <w:tr w:rsidR="009145DC" w:rsidTr="00CA3BBC">
        <w:trPr>
          <w:trHeight w:val="972"/>
        </w:trPr>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Монополистическая конкуренция</w:t>
            </w:r>
          </w:p>
        </w:tc>
        <w:tc>
          <w:tcPr>
            <w:tcW w:w="1561"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Множество мелких фирм</w:t>
            </w:r>
          </w:p>
        </w:tc>
        <w:tc>
          <w:tcPr>
            <w:tcW w:w="1804"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Разнородная продукция</w:t>
            </w:r>
          </w:p>
        </w:tc>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Никаких затруднений</w:t>
            </w:r>
          </w:p>
        </w:tc>
        <w:tc>
          <w:tcPr>
            <w:tcW w:w="1839"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Некоторые затруднения</w:t>
            </w:r>
          </w:p>
        </w:tc>
      </w:tr>
      <w:tr w:rsidR="009145DC" w:rsidTr="00CA3BBC">
        <w:trPr>
          <w:trHeight w:val="955"/>
        </w:trPr>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Олигополия</w:t>
            </w:r>
          </w:p>
        </w:tc>
        <w:tc>
          <w:tcPr>
            <w:tcW w:w="1561"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Число фирм невелико, есть крупные фирмы</w:t>
            </w:r>
          </w:p>
        </w:tc>
        <w:tc>
          <w:tcPr>
            <w:tcW w:w="1804"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Разнородная или однородная продукция</w:t>
            </w:r>
          </w:p>
        </w:tc>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Возможны отдельные препятствия</w:t>
            </w:r>
          </w:p>
        </w:tc>
        <w:tc>
          <w:tcPr>
            <w:tcW w:w="1839"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Некоторые ограничения</w:t>
            </w:r>
          </w:p>
        </w:tc>
      </w:tr>
      <w:tr w:rsidR="009145DC" w:rsidTr="00CA3BBC">
        <w:trPr>
          <w:trHeight w:val="954"/>
        </w:trPr>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 xml:space="preserve">Монополия                </w:t>
            </w:r>
          </w:p>
        </w:tc>
        <w:tc>
          <w:tcPr>
            <w:tcW w:w="1561"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Одна фирма</w:t>
            </w:r>
          </w:p>
        </w:tc>
        <w:tc>
          <w:tcPr>
            <w:tcW w:w="1804"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Уникальная продукция</w:t>
            </w:r>
          </w:p>
        </w:tc>
        <w:tc>
          <w:tcPr>
            <w:tcW w:w="2013"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Практически непреодолимые барьеры на входе</w:t>
            </w:r>
          </w:p>
        </w:tc>
        <w:tc>
          <w:tcPr>
            <w:tcW w:w="1839" w:type="dxa"/>
          </w:tcPr>
          <w:p w:rsidR="009145DC" w:rsidRDefault="009145DC" w:rsidP="00CA3BBC">
            <w:pPr>
              <w:pStyle w:val="a6"/>
              <w:tabs>
                <w:tab w:val="clear" w:pos="4153"/>
                <w:tab w:val="clear" w:pos="8306"/>
              </w:tabs>
              <w:jc w:val="both"/>
              <w:rPr>
                <w:rFonts w:ascii="Times New Roman" w:hAnsi="Times New Roman"/>
                <w:sz w:val="24"/>
              </w:rPr>
            </w:pPr>
            <w:r>
              <w:rPr>
                <w:rFonts w:ascii="Times New Roman" w:hAnsi="Times New Roman"/>
                <w:sz w:val="24"/>
              </w:rPr>
              <w:t>Некоторые ограничения</w:t>
            </w:r>
          </w:p>
        </w:tc>
      </w:tr>
    </w:tbl>
    <w:p w:rsidR="009145DC" w:rsidRDefault="009145DC" w:rsidP="009145DC">
      <w:pPr>
        <w:pStyle w:val="a3"/>
        <w:ind w:firstLine="709"/>
        <w:jc w:val="both"/>
        <w:rPr>
          <w:rFonts w:ascii="Times New Roman" w:hAnsi="Times New Roman"/>
          <w:sz w:val="28"/>
        </w:rPr>
      </w:pPr>
    </w:p>
    <w:p w:rsidR="009145DC" w:rsidRDefault="009145DC" w:rsidP="009145DC">
      <w:pPr>
        <w:pStyle w:val="a3"/>
        <w:ind w:firstLine="709"/>
        <w:jc w:val="both"/>
        <w:rPr>
          <w:rFonts w:ascii="Times New Roman" w:hAnsi="Times New Roman"/>
          <w:sz w:val="28"/>
        </w:rPr>
      </w:pPr>
      <w:r>
        <w:rPr>
          <w:rFonts w:ascii="Times New Roman" w:hAnsi="Times New Roman"/>
          <w:sz w:val="28"/>
        </w:rPr>
        <w:t>Опыт показывает, что монополии, монополизировав определенную отрасль и захватив прочные и монопольные позиции, рано или поздно теряют динамику развития и эффективности. Объясняется это тем, что преимущества крупного производства не являются абсолютными, они приносят увеличение прибыльности только до определенных пор.</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Вообще любая монополия может существовать лишь при несовершенной конкуренции. Рынок монополии предполагает, что данный продукт производится только одной фирмой (отрасль состоит из одной фирмы) и она обладает очень высоким контролем над ценами. </w:t>
      </w:r>
    </w:p>
    <w:p w:rsidR="009145DC" w:rsidRDefault="009145DC" w:rsidP="009145DC">
      <w:pPr>
        <w:pStyle w:val="a3"/>
        <w:ind w:firstLine="709"/>
        <w:jc w:val="both"/>
        <w:rPr>
          <w:rFonts w:ascii="Times New Roman" w:hAnsi="Times New Roman"/>
          <w:sz w:val="28"/>
        </w:rPr>
      </w:pPr>
      <w:r>
        <w:rPr>
          <w:rFonts w:ascii="Times New Roman" w:hAnsi="Times New Roman"/>
          <w:sz w:val="28"/>
        </w:rPr>
        <w:t xml:space="preserve">Более лоялен рынок олигополии, которая может подразделяться на два типа: олигополия первого вида – это отрасли с совершенно одинаковой продукцией и большим размером предприятий. Олигополия второго вида – положение, когда есть несколько продавцов, продающих </w:t>
      </w:r>
      <w:r>
        <w:rPr>
          <w:rFonts w:ascii="Times New Roman" w:hAnsi="Times New Roman"/>
          <w:sz w:val="28"/>
        </w:rPr>
        <w:lastRenderedPageBreak/>
        <w:t>дифференцированные товары. В таком случае существует частичный контроль над ценами. Рынок монополистической конкуренции с дифференциацией продукта предполагает, что покупатель предпочитает товар определенного вида: его привлекает именно данный сорт, качество, упаковка, торговая марка, уровень обслуживания и т.п. Признаки такого рынка: множество производителей, много действительных или воображаемых различий в продукции, очень слабый контроль над ценами.</w:t>
      </w:r>
    </w:p>
    <w:p w:rsidR="009145DC" w:rsidRDefault="009145DC" w:rsidP="009145DC">
      <w:pPr>
        <w:pStyle w:val="2"/>
        <w:ind w:firstLine="709"/>
      </w:pPr>
      <w:r>
        <w:t>Монополия, в экономике ситуация на рынке, которая характеризуется наличием небольшого числа продавцов (редко единственного), каждый из которых способен повлиять на общий объём предложения и на цену товара или услуги. При этом осуществляется определённый  контроль над вхождением в данную отрасль других фирм как потенциальных конкурентов. Барьеры, ограждающие монополию, могут быть либо установлены государством (в форме патентов, тарифов, франшиз), либо обусловлены превосходством монополиста в используемой им технологии или управленческом ноу-хау, либо связаны с необходимостью огромных капиталовложений для ведения хозяйственной деятельности в данной отрасли. В действующем законодательстве Российской Федерации отсутствует легальное определение этого понятия. Однако законодатель употребляет схожий с ним термин «монополист». Так, под монополистом  в законе «О государственной поддержке средств массовой информации и книгоиздания Российской Федерации» от 1 декабря 1995 г. № 191 ФЗ, понимается предприятие (организация), признанная таковым в соответствии с антимонопольным законодательством. Т.е. имеется в виду хозяйствующий субъект, доля которого на рынке определенного товара составляет 65% и выше.</w:t>
      </w:r>
    </w:p>
    <w:p w:rsidR="009145DC" w:rsidRPr="003A2472" w:rsidRDefault="009145DC" w:rsidP="009145DC">
      <w:pPr>
        <w:ind w:firstLine="709"/>
        <w:jc w:val="both"/>
        <w:rPr>
          <w:i/>
          <w:sz w:val="28"/>
        </w:rPr>
      </w:pPr>
      <w:r w:rsidRPr="003A2472">
        <w:rPr>
          <w:i/>
          <w:sz w:val="28"/>
        </w:rPr>
        <w:t xml:space="preserve">    В тоже время термином «монополия», «монополист» обычно обозначается определенное явление на рынке, характеризуемое с точки зрения:</w:t>
      </w:r>
    </w:p>
    <w:p w:rsidR="009145DC" w:rsidRPr="003A2472" w:rsidRDefault="009145DC" w:rsidP="009145DC">
      <w:pPr>
        <w:pStyle w:val="2"/>
        <w:ind w:firstLine="709"/>
        <w:rPr>
          <w:i/>
        </w:rPr>
      </w:pPr>
      <w:r w:rsidRPr="003A2472">
        <w:rPr>
          <w:i/>
        </w:rPr>
        <w:t xml:space="preserve">     -структуры рынка, когда какой-либо хозяйствующий субъект занимает господствующее положение, обеспечивающее ему возможность для осуществления диктата над потребителем и другими участниками экономических процессов;</w:t>
      </w:r>
    </w:p>
    <w:p w:rsidR="009145DC" w:rsidRPr="003A2472" w:rsidRDefault="009145DC" w:rsidP="009145DC">
      <w:pPr>
        <w:ind w:firstLine="709"/>
        <w:jc w:val="both"/>
        <w:rPr>
          <w:i/>
          <w:sz w:val="28"/>
        </w:rPr>
      </w:pPr>
      <w:r w:rsidRPr="003A2472">
        <w:rPr>
          <w:i/>
          <w:sz w:val="28"/>
        </w:rPr>
        <w:t xml:space="preserve">     -поведения господствующего на рынке субъекта с целью реализации своего исключительного положения (например, назначение продавцом-монополистом цен, исходя из собственных издержек производства, намечаемой прибыли и спроса;</w:t>
      </w:r>
    </w:p>
    <w:p w:rsidR="009145DC" w:rsidRPr="003A2472" w:rsidRDefault="009145DC" w:rsidP="009145DC">
      <w:pPr>
        <w:pStyle w:val="2"/>
        <w:ind w:firstLine="709"/>
        <w:rPr>
          <w:i/>
        </w:rPr>
      </w:pPr>
      <w:r w:rsidRPr="003A2472">
        <w:rPr>
          <w:i/>
        </w:rPr>
        <w:t xml:space="preserve">     -исключительного права, предоставляемого государством одному или нескольким субъектам на осуществление заранее  оговоренной деятельности на внутреннем или внешнем рынке.</w:t>
      </w:r>
    </w:p>
    <w:p w:rsidR="009145DC" w:rsidRDefault="009145DC" w:rsidP="009145DC">
      <w:pPr>
        <w:ind w:firstLine="709"/>
        <w:jc w:val="both"/>
        <w:rPr>
          <w:sz w:val="28"/>
        </w:rPr>
      </w:pPr>
      <w:r>
        <w:rPr>
          <w:sz w:val="28"/>
        </w:rPr>
        <w:lastRenderedPageBreak/>
        <w:t xml:space="preserve">    Подобное состояние может возникнуть на рынке </w:t>
      </w:r>
      <w:proofErr w:type="gramStart"/>
      <w:r>
        <w:rPr>
          <w:sz w:val="28"/>
        </w:rPr>
        <w:t>в  силу</w:t>
      </w:r>
      <w:proofErr w:type="gramEnd"/>
      <w:r>
        <w:rPr>
          <w:sz w:val="28"/>
        </w:rPr>
        <w:t xml:space="preserve"> различных обстоятельств, исходя из которых обычно выделяется три основных типа монополий:   </w:t>
      </w:r>
    </w:p>
    <w:p w:rsidR="009145DC" w:rsidRDefault="009145DC" w:rsidP="009145DC">
      <w:pPr>
        <w:ind w:firstLine="709"/>
        <w:jc w:val="both"/>
        <w:rPr>
          <w:sz w:val="28"/>
        </w:rPr>
      </w:pPr>
      <w:r>
        <w:rPr>
          <w:sz w:val="28"/>
        </w:rPr>
        <w:t xml:space="preserve"> А) закрытая монополия, защищенная от конкуренции с помощью юридических ограничений (пример: институт патентов, государственная монополия);</w:t>
      </w:r>
    </w:p>
    <w:p w:rsidR="009145DC" w:rsidRDefault="009145DC" w:rsidP="009145DC">
      <w:pPr>
        <w:pStyle w:val="2"/>
        <w:ind w:firstLine="709"/>
      </w:pPr>
      <w:r>
        <w:t xml:space="preserve">      Б) открытая монополия, при которой один хозяйствующий субъект временно становится единственным поставщиком продукта, его конкуренты могут появиться на рынке позже (пример: предприятие, впервые предложившее потребителю совершенно новую продукцию);</w:t>
      </w:r>
    </w:p>
    <w:p w:rsidR="009145DC" w:rsidRDefault="009145DC" w:rsidP="009145DC">
      <w:pPr>
        <w:ind w:firstLine="709"/>
        <w:jc w:val="both"/>
        <w:rPr>
          <w:sz w:val="28"/>
        </w:rPr>
      </w:pPr>
      <w:r>
        <w:rPr>
          <w:sz w:val="28"/>
        </w:rPr>
        <w:t xml:space="preserve">      В) естественная монополия-сфера экономики, эффективно функционирующая только тогда, когда весь рынок охватывается одним хозяйствующим субъектом (пример: железнодорожные перевозки).</w:t>
      </w:r>
    </w:p>
    <w:p w:rsidR="009145DC" w:rsidRDefault="009145DC" w:rsidP="009145DC">
      <w:pPr>
        <w:ind w:firstLine="709"/>
        <w:jc w:val="both"/>
        <w:rPr>
          <w:sz w:val="28"/>
        </w:rPr>
      </w:pPr>
      <w:r>
        <w:rPr>
          <w:sz w:val="28"/>
        </w:rPr>
        <w:t xml:space="preserve">    Отношение общественности и государства к различным формам несовершенной конкуренции всегда двойственно вследствие противоречивой роли монополий в экономике.</w:t>
      </w:r>
    </w:p>
    <w:p w:rsidR="009145DC" w:rsidRDefault="009145DC" w:rsidP="009145DC">
      <w:pPr>
        <w:pStyle w:val="2"/>
        <w:ind w:firstLine="709"/>
      </w:pPr>
      <w:r>
        <w:t xml:space="preserve">     С одной  стороны, монополии ограничивают выпуск продукции и устанавливают более высокие цены, в силу своего монопольного положения на рынке, что вызывает нерациональное распределение ресурсов и обусловливает усиление неравенства доходов. Монополия, безусловно, снижает жизненный уровень населения. Далеко не всегда фирмы-монополисты используют в полной мере свои возможности для обеспечения научно-технического прогресса. Дело в том, что вследствие существования ограничений для вступления в отрасль монополии не имеют достаточных стимулов для повышения эффективности за счёт НТП, так как нет конкуренции.    С другой стороны, существуют весомые аргументы в пользу монополий. Продукция монополистических компаний отличается высоким качеством, что позволило им завоевать господствующее положение на рынке. Монополизация воздействует на повышение эффективности производства: только крупная фирма на защищённом рынке обладает достаточными средствами для успешного проведения исследований и разработок.</w:t>
      </w:r>
    </w:p>
    <w:p w:rsidR="009145DC" w:rsidRDefault="009145DC" w:rsidP="009145DC">
      <w:pPr>
        <w:ind w:firstLine="709"/>
        <w:jc w:val="both"/>
        <w:rPr>
          <w:sz w:val="28"/>
        </w:rPr>
      </w:pPr>
      <w:r>
        <w:rPr>
          <w:sz w:val="28"/>
        </w:rPr>
        <w:t>Кроме того, крупные масштабы производства позволяют снижать издержки и в целом экономить ресурсы. Не следует  также забывать и того, что крупные монополистические объединения играют роль своеобразного «буфера», сдерживая падение производства и, следовательно, увеличение безработицы во время кризиса. Образно говоря, крупные монополии это опорные узлы всей конструкции национального хозяйства.</w:t>
      </w:r>
    </w:p>
    <w:p w:rsidR="00A557C6" w:rsidRDefault="00A557C6"/>
    <w:sectPr w:rsidR="00A557C6" w:rsidSect="00BA0B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04E" w:rsidRDefault="0005204E" w:rsidP="009145DC">
      <w:pPr>
        <w:spacing w:after="0" w:line="240" w:lineRule="auto"/>
      </w:pPr>
      <w:r>
        <w:separator/>
      </w:r>
    </w:p>
  </w:endnote>
  <w:endnote w:type="continuationSeparator" w:id="0">
    <w:p w:rsidR="0005204E" w:rsidRDefault="0005204E" w:rsidP="0091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04E" w:rsidRDefault="0005204E" w:rsidP="009145DC">
      <w:pPr>
        <w:spacing w:after="0" w:line="240" w:lineRule="auto"/>
      </w:pPr>
      <w:r>
        <w:separator/>
      </w:r>
    </w:p>
  </w:footnote>
  <w:footnote w:type="continuationSeparator" w:id="0">
    <w:p w:rsidR="0005204E" w:rsidRDefault="0005204E" w:rsidP="009145DC">
      <w:pPr>
        <w:spacing w:after="0" w:line="240" w:lineRule="auto"/>
      </w:pPr>
      <w:r>
        <w:continuationSeparator/>
      </w:r>
    </w:p>
  </w:footnote>
  <w:footnote w:id="1">
    <w:p w:rsidR="009145DC" w:rsidRDefault="009145DC" w:rsidP="009145DC">
      <w:pPr>
        <w:pStyle w:val="a8"/>
      </w:pPr>
      <w:r>
        <w:rPr>
          <w:rStyle w:val="a5"/>
        </w:rPr>
        <w:footnoteRef/>
      </w:r>
      <w:r>
        <w:t xml:space="preserve"> </w:t>
      </w:r>
      <w:proofErr w:type="spellStart"/>
      <w:r>
        <w:rPr>
          <w:bCs/>
        </w:rPr>
        <w:t>Самуэльсон</w:t>
      </w:r>
      <w:proofErr w:type="spellEnd"/>
      <w:r>
        <w:rPr>
          <w:bCs/>
        </w:rPr>
        <w:t xml:space="preserve"> П. Экономика. М., 1964</w:t>
      </w:r>
    </w:p>
  </w:footnote>
  <w:footnote w:id="2">
    <w:p w:rsidR="009145DC" w:rsidRDefault="009145DC" w:rsidP="009145DC">
      <w:pPr>
        <w:pStyle w:val="a8"/>
      </w:pPr>
      <w:r>
        <w:rPr>
          <w:rStyle w:val="a5"/>
        </w:rPr>
        <w:footnoteRef/>
      </w:r>
      <w:r>
        <w:t xml:space="preserve"> </w:t>
      </w:r>
      <w:proofErr w:type="spellStart"/>
      <w:r>
        <w:rPr>
          <w:bCs/>
          <w:snapToGrid w:val="0"/>
          <w:color w:val="000000"/>
        </w:rPr>
        <w:t>Хейне</w:t>
      </w:r>
      <w:proofErr w:type="spellEnd"/>
      <w:r>
        <w:rPr>
          <w:bCs/>
          <w:snapToGrid w:val="0"/>
          <w:color w:val="000000"/>
        </w:rPr>
        <w:t xml:space="preserve"> </w:t>
      </w:r>
      <w:proofErr w:type="spellStart"/>
      <w:r>
        <w:rPr>
          <w:bCs/>
          <w:snapToGrid w:val="0"/>
          <w:color w:val="000000"/>
        </w:rPr>
        <w:t>П.Экономический</w:t>
      </w:r>
      <w:proofErr w:type="spellEnd"/>
      <w:r>
        <w:rPr>
          <w:bCs/>
          <w:snapToGrid w:val="0"/>
          <w:color w:val="000000"/>
        </w:rPr>
        <w:t xml:space="preserve"> образ мышления. – М., 1992</w:t>
      </w:r>
    </w:p>
  </w:footnote>
  <w:footnote w:id="3">
    <w:p w:rsidR="009145DC" w:rsidRDefault="009145DC" w:rsidP="009145DC">
      <w:pPr>
        <w:pStyle w:val="a8"/>
      </w:pPr>
      <w:r>
        <w:rPr>
          <w:rStyle w:val="a5"/>
        </w:rPr>
        <w:footnoteRef/>
      </w:r>
      <w:r>
        <w:t xml:space="preserve"> </w:t>
      </w:r>
      <w:r>
        <w:rPr>
          <w:bCs/>
          <w:snapToGrid w:val="0"/>
          <w:color w:val="000000"/>
        </w:rPr>
        <w:t xml:space="preserve">Ленин В.И. Империализм, как высшая стадия капитализма. Популярный очерк. - </w:t>
      </w:r>
      <w:proofErr w:type="gramStart"/>
      <w:r>
        <w:rPr>
          <w:bCs/>
          <w:snapToGrid w:val="0"/>
          <w:color w:val="000000"/>
        </w:rPr>
        <w:t>М. :</w:t>
      </w:r>
      <w:proofErr w:type="gramEnd"/>
      <w:r>
        <w:rPr>
          <w:bCs/>
          <w:snapToGrid w:val="0"/>
          <w:color w:val="000000"/>
        </w:rPr>
        <w:t xml:space="preserve"> Политиздат, 1988. </w:t>
      </w:r>
    </w:p>
    <w:p w:rsidR="009145DC" w:rsidRDefault="009145DC" w:rsidP="009145DC">
      <w:pPr>
        <w:pStyle w:val="a8"/>
      </w:pPr>
    </w:p>
  </w:footnote>
  <w:footnote w:id="4">
    <w:p w:rsidR="009145DC" w:rsidRDefault="009145DC" w:rsidP="009145DC">
      <w:pPr>
        <w:pStyle w:val="a8"/>
      </w:pPr>
      <w:r>
        <w:rPr>
          <w:rStyle w:val="a5"/>
        </w:rPr>
        <w:footnoteRef/>
      </w:r>
      <w:r>
        <w:t xml:space="preserve"> </w:t>
      </w:r>
      <w:proofErr w:type="spellStart"/>
      <w:r>
        <w:t>Пигу.А</w:t>
      </w:r>
      <w:proofErr w:type="spellEnd"/>
      <w:r>
        <w:t>. Экономическая теория благосостояния» М., 1985. Т.1. С.-326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45DC"/>
    <w:rsid w:val="0005204E"/>
    <w:rsid w:val="00136E6E"/>
    <w:rsid w:val="003374DB"/>
    <w:rsid w:val="00351B38"/>
    <w:rsid w:val="003F0BCD"/>
    <w:rsid w:val="006A22F1"/>
    <w:rsid w:val="006D7E45"/>
    <w:rsid w:val="007D4695"/>
    <w:rsid w:val="00874692"/>
    <w:rsid w:val="009145DC"/>
    <w:rsid w:val="00A37107"/>
    <w:rsid w:val="00A557C6"/>
    <w:rsid w:val="00BA0BF2"/>
    <w:rsid w:val="00E47981"/>
    <w:rsid w:val="00FE0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68A93-F4F4-414E-B6AF-EE6278F2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BF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145DC"/>
    <w:pPr>
      <w:spacing w:after="0" w:line="240" w:lineRule="auto"/>
      <w:jc w:val="both"/>
    </w:pPr>
    <w:rPr>
      <w:rFonts w:ascii="Times New Roman" w:eastAsia="Times New Roman" w:hAnsi="Times New Roman" w:cs="Times New Roman"/>
      <w:sz w:val="28"/>
      <w:szCs w:val="24"/>
    </w:rPr>
  </w:style>
  <w:style w:type="character" w:customStyle="1" w:styleId="20">
    <w:name w:val="Основной текст 2 Знак"/>
    <w:basedOn w:val="a0"/>
    <w:link w:val="2"/>
    <w:rsid w:val="009145DC"/>
    <w:rPr>
      <w:rFonts w:ascii="Times New Roman" w:eastAsia="Times New Roman" w:hAnsi="Times New Roman" w:cs="Times New Roman"/>
      <w:sz w:val="28"/>
      <w:szCs w:val="24"/>
    </w:rPr>
  </w:style>
  <w:style w:type="paragraph" w:styleId="a3">
    <w:name w:val="Plain Text"/>
    <w:basedOn w:val="a"/>
    <w:link w:val="a4"/>
    <w:rsid w:val="009145DC"/>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9145DC"/>
    <w:rPr>
      <w:rFonts w:ascii="Courier New" w:eastAsia="Times New Roman" w:hAnsi="Courier New" w:cs="Times New Roman"/>
      <w:sz w:val="20"/>
      <w:szCs w:val="20"/>
    </w:rPr>
  </w:style>
  <w:style w:type="character" w:styleId="a5">
    <w:name w:val="footnote reference"/>
    <w:basedOn w:val="a0"/>
    <w:semiHidden/>
    <w:rsid w:val="009145DC"/>
    <w:rPr>
      <w:vertAlign w:val="superscript"/>
    </w:rPr>
  </w:style>
  <w:style w:type="paragraph" w:styleId="a6">
    <w:name w:val="header"/>
    <w:basedOn w:val="a"/>
    <w:link w:val="a7"/>
    <w:rsid w:val="009145DC"/>
    <w:pPr>
      <w:tabs>
        <w:tab w:val="center" w:pos="4153"/>
        <w:tab w:val="right" w:pos="8306"/>
      </w:tabs>
      <w:spacing w:after="0" w:line="240" w:lineRule="auto"/>
    </w:pPr>
    <w:rPr>
      <w:rFonts w:ascii="Arial" w:eastAsia="Times New Roman" w:hAnsi="Arial" w:cs="Times New Roman"/>
      <w:sz w:val="20"/>
      <w:szCs w:val="20"/>
    </w:rPr>
  </w:style>
  <w:style w:type="character" w:customStyle="1" w:styleId="a7">
    <w:name w:val="Верхний колонтитул Знак"/>
    <w:basedOn w:val="a0"/>
    <w:link w:val="a6"/>
    <w:rsid w:val="009145DC"/>
    <w:rPr>
      <w:rFonts w:ascii="Arial" w:eastAsia="Times New Roman" w:hAnsi="Arial" w:cs="Times New Roman"/>
      <w:sz w:val="20"/>
      <w:szCs w:val="20"/>
    </w:rPr>
  </w:style>
  <w:style w:type="paragraph" w:styleId="a8">
    <w:name w:val="footnote text"/>
    <w:basedOn w:val="a"/>
    <w:link w:val="a9"/>
    <w:semiHidden/>
    <w:rsid w:val="009145DC"/>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9145D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36C20-6678-44A0-8B2A-7B78915A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13</Pages>
  <Words>4484</Words>
  <Characters>25560</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evros1983@outlook.com</cp:lastModifiedBy>
  <cp:revision>10</cp:revision>
  <dcterms:created xsi:type="dcterms:W3CDTF">2013-09-20T05:04:00Z</dcterms:created>
  <dcterms:modified xsi:type="dcterms:W3CDTF">2021-09-27T12:57:00Z</dcterms:modified>
</cp:coreProperties>
</file>